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12"/>
          <w:sz-cs w:val="12"/>
        </w:rPr>
        <w:t xml:space="preserve"/>
      </w:r>
    </w:p>
    <w:p>
      <w:pPr/>
      <w:r>
        <w:rPr>
          <w:rFonts w:ascii="Arial" w:hAnsi="Arial" w:cs="Arial"/>
          <w:sz w:val="12"/>
          <w:sz-cs w:val="12"/>
        </w:rPr>
        <w:t xml:space="preserve"/>
      </w:r>
    </w:p>
    <w:p>
      <w:pPr/>
      <w:r>
        <w:rPr>
          <w:rFonts w:ascii="Arial" w:hAnsi="Arial" w:cs="Arial"/>
          <w:sz w:val="12"/>
          <w:sz-cs w:val="12"/>
        </w:rPr>
        <w:t xml:space="preserve"/>
      </w:r>
    </w:p>
    <w:p>
      <w:pPr/>
      <w:r>
        <w:rPr>
          <w:rFonts w:ascii="Arial" w:hAnsi="Arial" w:cs="Arial"/>
          <w:sz w:val="12"/>
          <w:sz-cs w:val="12"/>
        </w:rPr>
        <w:t xml:space="preserve"/>
      </w:r>
    </w:p>
    <w:p>
      <w:pPr/>
      <w:r>
        <w:rPr>
          <w:rFonts w:ascii="Arial" w:hAnsi="Arial" w:cs="Arial"/>
          <w:sz w:val="12"/>
          <w:sz-cs w:val="12"/>
        </w:rPr>
        <w:t xml:space="preserve"/>
      </w:r>
    </w:p>
    <w:p>
      <w:pPr/>
      <w:r>
        <w:rPr>
          <w:rFonts w:ascii="Arial" w:hAnsi="Arial" w:cs="Arial"/>
          <w:sz w:val="12"/>
          <w:sz-cs w:val="12"/>
        </w:rPr>
        <w:t xml:space="preserve"/>
      </w:r>
    </w:p>
    <w:p>
      <w:pPr/>
      <w:r>
        <w:rPr>
          <w:rFonts w:ascii="Arial" w:hAnsi="Arial" w:cs="Arial"/>
          <w:sz w:val="12"/>
          <w:sz-cs w:val="12"/>
        </w:rPr>
        <w:t xml:space="preserve"/>
      </w:r>
    </w:p>
    <w:p>
      <w:pPr/>
      <w:r>
        <w:rPr>
          <w:rFonts w:ascii="Arial" w:hAnsi="Arial" w:cs="Arial"/>
          <w:sz w:val="12"/>
          <w:sz-cs w:val="12"/>
        </w:rPr>
        <w:t xml:space="preserve"/>
      </w:r>
    </w:p>
    <w:p>
      <w:pPr/>
      <w:r>
        <w:rPr>
          <w:rFonts w:ascii="Arial" w:hAnsi="Arial" w:cs="Arial"/>
          <w:sz w:val="12"/>
          <w:sz-cs w:val="12"/>
        </w:rPr>
        <w:t xml:space="preserve"/>
      </w:r>
    </w:p>
    <w:p>
      <w:pPr/>
      <w:r>
        <w:rPr>
          <w:rFonts w:ascii="Arial" w:hAnsi="Arial" w:cs="Arial"/>
          <w:sz w:val="12"/>
          <w:sz-cs w:val="12"/>
        </w:rPr>
        <w:t xml:space="preserve"/>
      </w:r>
    </w:p>
    <w:p>
      <w:pPr/>
      <w:r>
        <w:rPr>
          <w:rFonts w:ascii="Arial" w:hAnsi="Arial" w:cs="Arial"/>
          <w:sz w:val="12"/>
          <w:sz-cs w:val="12"/>
        </w:rPr>
        <w:t xml:space="preserve"/>
      </w:r>
    </w:p>
    <w:p>
      <w:pPr/>
      <w:r>
        <w:rPr>
          <w:rFonts w:ascii="Arial Narrow" w:hAnsi="Arial Narrow" w:cs="Arial Narrow"/>
          <w:sz w:val="22"/>
          <w:sz-cs w:val="22"/>
          <w:b/>
        </w:rPr>
        <w:t xml:space="preserve">Tullner Sport- und Freizeitbetriebe</w:t>
      </w:r>
    </w:p>
    <w:p>
      <w:pPr/>
      <w:r>
        <w:rPr>
          <w:rFonts w:ascii="Arial Narrow" w:hAnsi="Arial Narrow" w:cs="Arial Narrow"/>
          <w:sz w:val="22"/>
          <w:sz-cs w:val="22"/>
          <w:b/>
        </w:rPr>
        <w:t xml:space="preserve">Veranstaltungsmanagement</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Arial" w:hAnsi="Arial" w:cs="Arial"/>
          <w:sz w:val="24"/>
          <w:sz-cs w:val="24"/>
          <w:color w:val="000000"/>
        </w:rPr>
        <w:t xml:space="preserve"/>
      </w:r>
    </w:p>
    <w:p>
      <w:pPr>
        <w:jc w:val="center"/>
      </w:pPr>
      <w:r>
        <w:rPr>
          <w:rFonts w:ascii="Arial" w:hAnsi="Arial" w:cs="Arial"/>
          <w:sz w:val="32"/>
          <w:sz-cs w:val="32"/>
          <w:b/>
          <w:color w:val="000000"/>
        </w:rPr>
        <w:t xml:space="preserve">Allgemeine Geschäftsbedingungen </w:t>
      </w:r>
      <w:r>
        <w:rPr>
          <w:rFonts w:ascii="Arial" w:hAnsi="Arial" w:cs="Arial"/>
          <w:sz w:val="24"/>
          <w:sz-cs w:val="24"/>
          <w:color w:val="000000"/>
        </w:rPr>
        <w:t xml:space="preserve"/>
      </w:r>
    </w:p>
    <w:p>
      <w:pPr/>
      <w:r>
        <w:rPr>
          <w:rFonts w:ascii="Arial" w:hAnsi="Arial" w:cs="Arial"/>
          <w:sz w:val="22"/>
          <w:sz-cs w:val="22"/>
          <w:color w:val="000000"/>
        </w:rPr>
        <w:t xml:space="preserve"/>
      </w:r>
    </w:p>
    <w:p>
      <w:pPr>
        <w:jc w:val="center"/>
      </w:pPr>
      <w:r>
        <w:rPr>
          <w:rFonts w:ascii="Arial" w:hAnsi="Arial" w:cs="Arial"/>
          <w:sz w:val="32"/>
          <w:sz-cs w:val="32"/>
          <w:b/>
          <w:color w:val="000000"/>
        </w:rPr>
        <w:t xml:space="preserve">VERMIETUNG des ATRIUMS </w:t>
      </w:r>
      <w:r>
        <w:rPr>
          <w:rFonts w:ascii="Arial" w:hAnsi="Arial" w:cs="Arial"/>
          <w:sz w:val="24"/>
          <w:sz-cs w:val="24"/>
          <w:color w:val="000000"/>
        </w:rPr>
        <w:t xml:space="preserve"/>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18"/>
          <w:sz-cs w:val="18"/>
          <w:i/>
        </w:rPr>
        <w:t xml:space="preserve">Hinweis: Die in diesem Text vorhandenen personenbezogenen Bezeichnungen sind aufgrund der besseren Lesbarkeit und Verständlichkeit des Textes nur in der männlichen Form angegeben, beziehen sich aber selbstverständlich geschlechterneutral sowohl auf die weibliche als auch auf die männliche Form.</w:t>
      </w:r>
      <w:r>
        <w:rPr>
          <w:rFonts w:ascii="Arial Narrow" w:hAnsi="Arial Narrow" w:cs="Arial Narrow"/>
          <w:sz w:val="18"/>
          <w:sz-cs w:val="18"/>
        </w:rPr>
        <w:t xml:space="preserve"/>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allgemeinen Geschäftsbedingungen über die Vermietung des Atriums der Stadtgemeinde Tulln sind integrierender Bestandteil der Vereinbarung und treten bei definitiver Reservierung in Kraft. Zusatzinformationen wie Raumpläne und Hausordnung, sind ebenfalls integrierender Bestandteil der Vereinbarung bzw. Reservierungsbestätigung.</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durch den Veranstalter bzw. durch den Mieter eingebrachten beweglichen Gegenstände sind durch die Stadtgemeinde Tulln nicht versichert. Allfällige </w:t>
      </w:r>
      <w:r>
        <w:rPr>
          <w:rFonts w:ascii="Arial Narrow" w:hAnsi="Arial Narrow" w:cs="Arial Narrow"/>
          <w:sz w:val="22"/>
          <w:sz-cs w:val="22"/>
          <w:b/>
          <w:color w:val="000000"/>
        </w:rPr>
        <w:t xml:space="preserve">Versicherungen</w:t>
      </w:r>
      <w:r>
        <w:rPr>
          <w:rFonts w:ascii="Arial Narrow" w:hAnsi="Arial Narrow" w:cs="Arial Narrow"/>
          <w:sz w:val="22"/>
          <w:sz-cs w:val="22"/>
          <w:color w:val="000000"/>
        </w:rPr>
        <w:t xml:space="preserve"> für Verlust, Beschädigung sind sowohl für eingebrachte Gegenstände als auch für das Inventar der Stadtgemeinde Tulln durch den Veranstalter bzw. Mieter abzuschließen. Die Stadtgemeinde Tulln lehnt jegliche Haftung ab.</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Stadtgemeinde Tulln übernimmt keine </w:t>
      </w:r>
      <w:r>
        <w:rPr>
          <w:rFonts w:ascii="Arial Narrow" w:hAnsi="Arial Narrow" w:cs="Arial Narrow"/>
          <w:sz w:val="22"/>
          <w:sz-cs w:val="22"/>
          <w:b/>
          <w:color w:val="000000"/>
        </w:rPr>
        <w:t xml:space="preserve">Haftung</w:t>
      </w:r>
      <w:r>
        <w:rPr>
          <w:rFonts w:ascii="Arial Narrow" w:hAnsi="Arial Narrow" w:cs="Arial Narrow"/>
          <w:sz w:val="22"/>
          <w:sz-cs w:val="22"/>
          <w:color w:val="000000"/>
        </w:rPr>
        <w:t xml:space="preserve"> für externe Dienstleistungen (wie Künstler, Darsteller, Dekorateure, etc.)</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Stadtgemeinde Tulln übernimmt keine </w:t>
      </w:r>
      <w:r>
        <w:rPr>
          <w:rFonts w:ascii="Arial Narrow" w:hAnsi="Arial Narrow" w:cs="Arial Narrow"/>
          <w:sz w:val="22"/>
          <w:sz-cs w:val="22"/>
          <w:b/>
          <w:color w:val="000000"/>
        </w:rPr>
        <w:t xml:space="preserve">Annullierungsgebühren</w:t>
      </w:r>
      <w:r>
        <w:rPr>
          <w:rFonts w:ascii="Arial Narrow" w:hAnsi="Arial Narrow" w:cs="Arial Narrow"/>
          <w:sz w:val="22"/>
          <w:sz-cs w:val="22"/>
          <w:color w:val="000000"/>
        </w:rPr>
        <w:t xml:space="preserve"> von externen Dienstleistungen des Veranstalters / Mieters (wie Künstler, Darsteller, Dekorateure, etc.)</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Dem Veranstalter / Mieter wird empfohlen, eine </w:t>
      </w:r>
      <w:r>
        <w:rPr>
          <w:rFonts w:ascii="Arial Narrow" w:hAnsi="Arial Narrow" w:cs="Arial Narrow"/>
          <w:sz w:val="22"/>
          <w:sz-cs w:val="22"/>
          <w:b/>
          <w:color w:val="000000"/>
        </w:rPr>
        <w:t xml:space="preserve">Haftpflichtversicherung</w:t>
      </w:r>
      <w:r>
        <w:rPr>
          <w:rFonts w:ascii="Arial Narrow" w:hAnsi="Arial Narrow" w:cs="Arial Narrow"/>
          <w:sz w:val="22"/>
          <w:sz-cs w:val="22"/>
          <w:color w:val="000000"/>
        </w:rPr>
        <w:t xml:space="preserve"> für die Veranstaltung abzuschließen.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Etwaige Meldungen an die </w:t>
      </w:r>
      <w:r>
        <w:rPr>
          <w:rFonts w:ascii="Arial Narrow" w:hAnsi="Arial Narrow" w:cs="Arial Narrow"/>
          <w:sz w:val="22"/>
          <w:sz-cs w:val="22"/>
          <w:b/>
          <w:color w:val="000000"/>
        </w:rPr>
        <w:t xml:space="preserve">AKM</w:t>
      </w:r>
      <w:r>
        <w:rPr>
          <w:rFonts w:ascii="Arial Narrow" w:hAnsi="Arial Narrow" w:cs="Arial Narrow"/>
          <w:sz w:val="22"/>
          <w:sz-cs w:val="22"/>
          <w:color w:val="000000"/>
        </w:rPr>
        <w:t xml:space="preserve"> haben durch den Veranstalter / Mieter selbst zu erfolgen.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Für die </w:t>
      </w:r>
      <w:r>
        <w:rPr>
          <w:rFonts w:ascii="Arial Narrow" w:hAnsi="Arial Narrow" w:cs="Arial Narrow"/>
          <w:sz w:val="22"/>
          <w:sz-cs w:val="22"/>
          <w:b/>
          <w:color w:val="000000"/>
        </w:rPr>
        <w:t xml:space="preserve">Entsorgung</w:t>
      </w:r>
      <w:r>
        <w:rPr>
          <w:rFonts w:ascii="Arial Narrow" w:hAnsi="Arial Narrow" w:cs="Arial Narrow"/>
          <w:sz w:val="22"/>
          <w:sz-cs w:val="22"/>
          <w:color w:val="000000"/>
        </w:rPr>
        <w:t xml:space="preserve"> des vom Veranstalter / Mieter mitgebrachten Materials ist dieser selbst verantwortlich.</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Der Veranstalter hat dafür Sorge zu tragen, dass die max. zulässige </w:t>
      </w:r>
      <w:r>
        <w:rPr>
          <w:rFonts w:ascii="Arial Narrow" w:hAnsi="Arial Narrow" w:cs="Arial Narrow"/>
          <w:sz w:val="22"/>
          <w:sz-cs w:val="22"/>
          <w:b/>
          <w:color w:val="000000"/>
        </w:rPr>
        <w:t xml:space="preserve">Besucheranzahl</w:t>
      </w:r>
      <w:r>
        <w:rPr>
          <w:rFonts w:ascii="Arial Narrow" w:hAnsi="Arial Narrow" w:cs="Arial Narrow"/>
          <w:sz w:val="22"/>
          <w:sz-cs w:val="22"/>
          <w:color w:val="000000"/>
        </w:rPr>
        <w:t xml:space="preserve"> der Veranstaltung (550 Personen) nicht überschritten wird. Bei einer Bestuhlung bzw. Setup für andere Veranstaltungen (z.B. Ballveranstaltungen) richtet sich die max. Besucheranzahl nach der Genehmigung durch die Veranstaltungsbehörde. Gegebenenfalls hat der Veranstalter eine vorübergehende Einlasssperre zu verhängen.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Anzahl der sich gleichzeitig bei der Veranstaltung im Gebäude befindlichen Personen sind dem Überwachungsorgan der Stadtgemeinde Tulln auf Aufforderung jederzeit bekanntzugeben.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Während der Veranstaltung bzw. Mietdauer ist durch den Veranstalter / Mieter für entsprechende </w:t>
      </w:r>
      <w:r>
        <w:rPr>
          <w:rFonts w:ascii="Arial Narrow" w:hAnsi="Arial Narrow" w:cs="Arial Narrow"/>
          <w:sz w:val="22"/>
          <w:sz-cs w:val="22"/>
          <w:b/>
          <w:color w:val="000000"/>
        </w:rPr>
        <w:t xml:space="preserve">Erste-Hilfe-Maßnahmen</w:t>
      </w:r>
      <w:r>
        <w:rPr>
          <w:rFonts w:ascii="Arial Narrow" w:hAnsi="Arial Narrow" w:cs="Arial Narrow"/>
          <w:sz w:val="22"/>
          <w:sz-cs w:val="22"/>
          <w:color w:val="000000"/>
        </w:rPr>
        <w:t xml:space="preserve"> selbst Vorsorge zu treffen. Je ein Erste-Hilfe-Koffer ist im Erdgeschoss (Bereich Zugang Süd-West und Bereich Zugang Nord-West) vorhanden. Ein </w:t>
      </w:r>
      <w:r>
        <w:rPr>
          <w:rFonts w:ascii="Arial Narrow" w:hAnsi="Arial Narrow" w:cs="Arial Narrow"/>
          <w:sz w:val="22"/>
          <w:sz-cs w:val="22"/>
        </w:rPr>
        <w:t xml:space="preserve">Defibrillator </w:t>
      </w:r>
      <w:r>
        <w:rPr>
          <w:rFonts w:ascii="Arial Narrow" w:hAnsi="Arial Narrow" w:cs="Arial Narrow"/>
          <w:sz w:val="22"/>
          <w:sz-cs w:val="22"/>
          <w:color w:val="000000"/>
        </w:rPr>
        <w:t xml:space="preserve">steht im Erdgeschoss (Bereich Zugang Süd-West) zur Verfügung.</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Der Saal ist, geräumt von allem Fremdinventar inkl. Müll, </w:t>
      </w:r>
      <w:r>
        <w:rPr>
          <w:rFonts w:ascii="Arial Narrow" w:hAnsi="Arial Narrow" w:cs="Arial Narrow"/>
          <w:sz w:val="22"/>
          <w:sz-cs w:val="22"/>
          <w:b/>
          <w:color w:val="000000"/>
        </w:rPr>
        <w:t xml:space="preserve">besenrein</w:t>
      </w:r>
      <w:r>
        <w:rPr>
          <w:rFonts w:ascii="Arial Narrow" w:hAnsi="Arial Narrow" w:cs="Arial Narrow"/>
          <w:sz w:val="22"/>
          <w:sz-cs w:val="22"/>
          <w:color w:val="000000"/>
        </w:rPr>
        <w:t xml:space="preserve"> bis spätestens 07:00 Uhr des folgenden Tages abgesperrt zu verlassen. Bei Verlassen der Räumlichkeiten ist darauf zu achten, dass alle </w:t>
      </w:r>
      <w:r>
        <w:rPr>
          <w:rFonts w:ascii="Arial Narrow" w:hAnsi="Arial Narrow" w:cs="Arial Narrow"/>
          <w:sz w:val="22"/>
          <w:sz-cs w:val="22"/>
          <w:b/>
          <w:color w:val="000000"/>
        </w:rPr>
        <w:t xml:space="preserve">elektrischen Geräte ausgeschaltet</w:t>
      </w:r>
      <w:r>
        <w:rPr>
          <w:rFonts w:ascii="Arial Narrow" w:hAnsi="Arial Narrow" w:cs="Arial Narrow"/>
          <w:sz w:val="22"/>
          <w:sz-cs w:val="22"/>
          <w:color w:val="000000"/>
        </w:rPr>
        <w:t xml:space="preserve"> sind, das </w:t>
      </w:r>
      <w:r>
        <w:rPr>
          <w:rFonts w:ascii="Arial Narrow" w:hAnsi="Arial Narrow" w:cs="Arial Narrow"/>
          <w:sz w:val="22"/>
          <w:sz-cs w:val="22"/>
          <w:b/>
          <w:color w:val="000000"/>
        </w:rPr>
        <w:t xml:space="preserve">Licht</w:t>
      </w:r>
      <w:r>
        <w:rPr>
          <w:rFonts w:ascii="Arial Narrow" w:hAnsi="Arial Narrow" w:cs="Arial Narrow"/>
          <w:sz w:val="22"/>
          <w:sz-cs w:val="22"/>
          <w:color w:val="000000"/>
        </w:rPr>
        <w:t xml:space="preserve"> </w:t>
      </w:r>
      <w:r>
        <w:rPr>
          <w:rFonts w:ascii="Arial Narrow" w:hAnsi="Arial Narrow" w:cs="Arial Narrow"/>
          <w:sz w:val="22"/>
          <w:sz-cs w:val="22"/>
          <w:b/>
          <w:color w:val="000000"/>
        </w:rPr>
        <w:t xml:space="preserve">abgedreht</w:t>
      </w:r>
      <w:r>
        <w:rPr>
          <w:rFonts w:ascii="Arial Narrow" w:hAnsi="Arial Narrow" w:cs="Arial Narrow"/>
          <w:sz w:val="22"/>
          <w:sz-cs w:val="22"/>
          <w:color w:val="000000"/>
        </w:rPr>
        <w:t xml:space="preserve"> ist und dass alle Fenster geschlossen und sämtliche </w:t>
      </w:r>
      <w:r>
        <w:rPr>
          <w:rFonts w:ascii="Arial Narrow" w:hAnsi="Arial Narrow" w:cs="Arial Narrow"/>
          <w:sz w:val="22"/>
          <w:sz-cs w:val="22"/>
          <w:b/>
          <w:color w:val="000000"/>
        </w:rPr>
        <w:t xml:space="preserve">Türen geschlossen</w:t>
      </w:r>
      <w:r>
        <w:rPr>
          <w:rFonts w:ascii="Arial Narrow" w:hAnsi="Arial Narrow" w:cs="Arial Narrow"/>
          <w:sz w:val="22"/>
          <w:sz-cs w:val="22"/>
          <w:color w:val="000000"/>
        </w:rPr>
        <w:t xml:space="preserve"> und </w:t>
      </w:r>
      <w:r>
        <w:rPr>
          <w:rFonts w:ascii="Arial Narrow" w:hAnsi="Arial Narrow" w:cs="Arial Narrow"/>
          <w:sz w:val="22"/>
          <w:sz-cs w:val="22"/>
          <w:b/>
          <w:color w:val="000000"/>
        </w:rPr>
        <w:t xml:space="preserve">versperrt</w:t>
      </w:r>
      <w:r>
        <w:rPr>
          <w:rFonts w:ascii="Arial Narrow" w:hAnsi="Arial Narrow" w:cs="Arial Narrow"/>
          <w:sz w:val="22"/>
          <w:sz-cs w:val="22"/>
          <w:color w:val="000000"/>
        </w:rPr>
        <w:t xml:space="preserve"> sind.</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Nach Veranstaltungsende, insbesondere nach Ball-Veranstaltungen, ist Sorge zu tragen, dass sämtliche </w:t>
      </w:r>
      <w:r>
        <w:rPr>
          <w:rFonts w:ascii="Arial Narrow" w:hAnsi="Arial Narrow" w:cs="Arial Narrow"/>
          <w:sz w:val="22"/>
          <w:sz-cs w:val="22"/>
          <w:b/>
          <w:color w:val="000000"/>
        </w:rPr>
        <w:t xml:space="preserve">Gangbereiche und Zugänge im Rathaus</w:t>
      </w:r>
      <w:r>
        <w:rPr>
          <w:rFonts w:ascii="Arial Narrow" w:hAnsi="Arial Narrow" w:cs="Arial Narrow"/>
          <w:sz w:val="22"/>
          <w:sz-cs w:val="22"/>
          <w:color w:val="000000"/>
        </w:rPr>
        <w:t xml:space="preserve"> störungsfrei zu benutzen sind bzw. von keinerlei Inventar verstellt sind.</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Stadtgemeinde Tulln kann den Abschluss dieser Vereinbarung von der Zahlung einer </w:t>
      </w:r>
      <w:r>
        <w:rPr>
          <w:rFonts w:ascii="Arial Narrow" w:hAnsi="Arial Narrow" w:cs="Arial Narrow"/>
          <w:sz w:val="22"/>
          <w:sz-cs w:val="22"/>
          <w:b/>
          <w:color w:val="000000"/>
        </w:rPr>
        <w:t xml:space="preserve">Kaution</w:t>
      </w:r>
      <w:r>
        <w:rPr>
          <w:rFonts w:ascii="Arial Narrow" w:hAnsi="Arial Narrow" w:cs="Arial Narrow"/>
          <w:sz w:val="22"/>
          <w:sz-cs w:val="22"/>
          <w:color w:val="000000"/>
        </w:rPr>
        <w:t xml:space="preserve"> durch den Mieter / Veranstalter abhängig machen. Die Festsetzung eines angemessenen Kautionsbetrages steht im Ermessen der Stadtgemeinde Tulln. Erforderliche Aufwendungen zur Wiederherstellung oder sonstige Kosten, welche vom Mieter zu verantworten sind, werden davon in Abzug gebracht. Im Einzelfall kann die Stadtgemeinde Tulln auf die Einhebung verzichten. Der Mieter übernimmt die Verantwortung für eine sorgliche Behandlung des Benützungsgegenstandes und die volle Haftung für eventuelle Schäden an diesem.</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w:t>
      </w:r>
      <w:r>
        <w:rPr>
          <w:rFonts w:ascii="Arial Narrow" w:hAnsi="Arial Narrow" w:cs="Arial Narrow"/>
          <w:sz w:val="22"/>
          <w:sz-cs w:val="22"/>
          <w:b/>
          <w:color w:val="000000"/>
        </w:rPr>
        <w:t xml:space="preserve">Reinigung</w:t>
      </w:r>
      <w:r>
        <w:rPr>
          <w:rFonts w:ascii="Arial Narrow" w:hAnsi="Arial Narrow" w:cs="Arial Narrow"/>
          <w:sz w:val="22"/>
          <w:sz-cs w:val="22"/>
          <w:color w:val="000000"/>
        </w:rPr>
        <w:t xml:space="preserve"> bei normaler Verschmutzung ist in der Miete enthalten. Bei Verschmutzungen über das übliche Maß hinaus werden die für die Reinigung aufgewendeten Personalkosten verrechnet.</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Ist auf Grund feuerpolizeilicher Vorschriften eine </w:t>
      </w:r>
      <w:r>
        <w:rPr>
          <w:rFonts w:ascii="Arial Narrow" w:hAnsi="Arial Narrow" w:cs="Arial Narrow"/>
          <w:sz w:val="22"/>
          <w:sz-cs w:val="22"/>
          <w:b/>
          <w:color w:val="000000"/>
        </w:rPr>
        <w:t xml:space="preserve">Brandsicherheitswache</w:t>
      </w:r>
      <w:r>
        <w:rPr>
          <w:rFonts w:ascii="Arial Narrow" w:hAnsi="Arial Narrow" w:cs="Arial Narrow"/>
          <w:sz w:val="22"/>
          <w:sz-cs w:val="22"/>
          <w:color w:val="000000"/>
        </w:rPr>
        <w:t xml:space="preserve"> erforderlich, sind anfallende Kosten vom Mieter zu tragen. Die Vorschreibung erfolgt durch die Stadtgemeinde Tulln. Gleiches gilt auch für Kosten eines etwaigen </w:t>
      </w:r>
      <w:r>
        <w:rPr>
          <w:rFonts w:ascii="Arial Narrow" w:hAnsi="Arial Narrow" w:cs="Arial Narrow"/>
          <w:sz w:val="22"/>
          <w:sz-cs w:val="22"/>
          <w:b/>
          <w:color w:val="000000"/>
        </w:rPr>
        <w:t xml:space="preserve">Feuerwehreinsatzes</w:t>
      </w:r>
      <w:r>
        <w:rPr>
          <w:rFonts w:ascii="Arial Narrow" w:hAnsi="Arial Narrow" w:cs="Arial Narrow"/>
          <w:sz w:val="22"/>
          <w:sz-cs w:val="22"/>
          <w:color w:val="000000"/>
        </w:rPr>
        <w:t xml:space="preserve">.</w:t>
        <w:br/>
        <w:t xml:space="preserve"/>
      </w:r>
    </w:p>
    <w:p>
      <w:pPr>
        <w:jc w:val="both"/>
        <w:ind w:right="1531"/>
      </w:pPr>
      <w:r>
        <w:rPr>
          <w:rFonts w:ascii="Arial Narrow" w:hAnsi="Arial Narrow" w:cs="Arial Narrow"/>
          <w:sz w:val="22"/>
          <w:sz-cs w:val="22"/>
          <w:color w:val="000000"/>
        </w:rPr>
        <w:t xml:space="preserve">Das Hantieren mit Feuerwerkskörpern (auch Wunderkerzen) und die Inbetriebnahme von Nebelmaschinen, etc. in den Räumen sind strengstens untersagt. Bei erhöhter Hitzeentwicklung (z.B. Kerzen auf einer Geburtstagstorte) ist ebenfalls auf die Melder der </w:t>
      </w:r>
      <w:r>
        <w:rPr>
          <w:rFonts w:ascii="Arial Narrow" w:hAnsi="Arial Narrow" w:cs="Arial Narrow"/>
          <w:sz w:val="22"/>
          <w:sz-cs w:val="22"/>
          <w:b/>
          <w:color w:val="000000"/>
        </w:rPr>
        <w:t xml:space="preserve">Brandmeldeanlage</w:t>
      </w:r>
      <w:r>
        <w:rPr>
          <w:rFonts w:ascii="Arial Narrow" w:hAnsi="Arial Narrow" w:cs="Arial Narrow"/>
          <w:sz w:val="22"/>
          <w:sz-cs w:val="22"/>
          <w:color w:val="000000"/>
        </w:rPr>
        <w:t xml:space="preserve"> zu achten. </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Maßnahmen zur </w:t>
      </w:r>
      <w:r>
        <w:rPr>
          <w:rFonts w:ascii="Arial Narrow" w:hAnsi="Arial Narrow" w:cs="Arial Narrow"/>
          <w:sz w:val="22"/>
          <w:sz-cs w:val="22"/>
          <w:b/>
          <w:color w:val="000000"/>
        </w:rPr>
        <w:t xml:space="preserve">Ausschmückung</w:t>
      </w:r>
      <w:r>
        <w:rPr>
          <w:rFonts w:ascii="Arial Narrow" w:hAnsi="Arial Narrow" w:cs="Arial Narrow"/>
          <w:sz w:val="22"/>
          <w:sz-cs w:val="22"/>
          <w:color w:val="000000"/>
        </w:rPr>
        <w:t xml:space="preserve"> sind vom Stadtamt gesondert zu genehmigen, wobei nur schwer brennbare und schwach qualmende Dekorationen verwendet werden dürfen. Überkopfdekorationen sind zusätzlich „nicht zündend abtropfend“ herzustellen. Bei der Ausschmückung ist die Verwendung von Nägeln, Leim und Klebebänder untersagt.</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verwendete </w:t>
      </w:r>
      <w:r>
        <w:rPr>
          <w:rFonts w:ascii="Arial Narrow" w:hAnsi="Arial Narrow" w:cs="Arial Narrow"/>
          <w:sz w:val="22"/>
          <w:sz-cs w:val="22"/>
          <w:b/>
          <w:color w:val="000000"/>
        </w:rPr>
        <w:t xml:space="preserve">Dekoration</w:t>
      </w:r>
      <w:r>
        <w:rPr>
          <w:rFonts w:ascii="Arial Narrow" w:hAnsi="Arial Narrow" w:cs="Arial Narrow"/>
          <w:sz w:val="22"/>
          <w:sz-cs w:val="22"/>
          <w:color w:val="000000"/>
        </w:rPr>
        <w:t xml:space="preserve"> und der zusätzliche Aufbau sind nach Ende der Veranstaltung zu beseitigen.</w:t>
      </w:r>
    </w:p>
    <w:p>
      <w:pPr>
        <w:jc w:val="both"/>
        <w:ind w:right="1531"/>
      </w:pPr>
      <w:r>
        <w:rPr>
          <w:rFonts w:ascii="Arial Narrow" w:hAnsi="Arial Narrow" w:cs="Arial Narrow"/>
          <w:sz w:val="22"/>
          <w:sz-cs w:val="22"/>
          <w:color w:val="000000"/>
        </w:rPr>
        <w:t xml:space="preserve"/>
      </w:r>
    </w:p>
    <w:p>
      <w:pPr>
        <w:jc w:val="both"/>
        <w:ind w:left="284" w:right="1531" w:first-line="-284"/>
      </w:pPr>
      <w:r>
        <w:rPr>
          <w:rFonts w:ascii="Arial Narrow" w:hAnsi="Arial Narrow" w:cs="Arial Narrow"/>
          <w:sz w:val="22"/>
          <w:sz-cs w:val="22"/>
          <w:color w:val="000000"/>
        </w:rPr>
        <w:t xml:space="preserve">Bei Reihenaufstellung der Sessel sind diese zu verketten, die </w:t>
      </w:r>
      <w:r>
        <w:rPr>
          <w:rFonts w:ascii="Arial Narrow" w:hAnsi="Arial Narrow" w:cs="Arial Narrow"/>
          <w:sz w:val="22"/>
          <w:sz-cs w:val="22"/>
          <w:b/>
          <w:color w:val="000000"/>
        </w:rPr>
        <w:t xml:space="preserve">Sitzordnungspläne</w:t>
      </w:r>
      <w:r>
        <w:rPr>
          <w:rFonts w:ascii="Arial Narrow" w:hAnsi="Arial Narrow" w:cs="Arial Narrow"/>
          <w:sz w:val="22"/>
          <w:sz-cs w:val="22"/>
          <w:color w:val="000000"/>
        </w:rPr>
        <w:t xml:space="preserve"> sind einzuhalten, bei anderer Anordnung der Sessel und / oder Tische ist eine Genehmigung durch die Veranstaltungsbehörde (Gebhard Karina, Tel. 02272 / 690 / 211, Zimmer 2/01) zeitgerecht zu erwirken.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b/>
          <w:color w:val="000000"/>
        </w:rPr>
        <w:t xml:space="preserve">Fluchtwege</w:t>
      </w:r>
      <w:r>
        <w:rPr>
          <w:rFonts w:ascii="Arial Narrow" w:hAnsi="Arial Narrow" w:cs="Arial Narrow"/>
          <w:sz w:val="22"/>
          <w:sz-cs w:val="22"/>
          <w:color w:val="000000"/>
        </w:rPr>
        <w:t xml:space="preserve"> sind unbedingt freizuhalten. Die Mindestbreite von Fluchtwegen hat 1,20 m zu betragen. Die Grundrisspläne (Kellergeschoß, Erdgeschoß u. 1. Obergeschoß) sind in Bezug auf die erforderlichen Mindestbreiten der Fluchtwege sowie den Standorten der Mittel zur ersten Löschhilfe zu beachten und bindend und genau einzuhalten. Daher ist auch die Brandschutzordnung einzuhalten. </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rPr>
        <w:t xml:space="preserve">Die Stadtgemeinde Tulln hat die Aufstellung und den Betrieb aller vom Caterer / Veranstalter mitgebrachten E-Geräte mit der Vereinbarung über die Vermietung des Atrium schriftlich zu genehmigen.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Der Vorplatz des Minoritenklosters ist ausschließlich für </w:t>
      </w:r>
      <w:r>
        <w:rPr>
          <w:rFonts w:ascii="Arial Narrow" w:hAnsi="Arial Narrow" w:cs="Arial Narrow"/>
          <w:sz w:val="22"/>
          <w:sz-cs w:val="22"/>
          <w:b/>
          <w:color w:val="000000"/>
        </w:rPr>
        <w:t xml:space="preserve">Ladetätigkeit</w:t>
      </w:r>
      <w:r>
        <w:rPr>
          <w:rFonts w:ascii="Arial Narrow" w:hAnsi="Arial Narrow" w:cs="Arial Narrow"/>
          <w:sz w:val="22"/>
          <w:sz-cs w:val="22"/>
          <w:color w:val="000000"/>
        </w:rPr>
        <w:t xml:space="preserve"> zu nutzen und für Einsatzfahrzeuge reserviert. Bei Wochenend- bzw. Abend-Veranstaltungen können nicht reservierte </w:t>
      </w:r>
      <w:r>
        <w:rPr>
          <w:rFonts w:ascii="Arial Narrow" w:hAnsi="Arial Narrow" w:cs="Arial Narrow"/>
          <w:sz w:val="22"/>
          <w:sz-cs w:val="22"/>
          <w:b/>
          <w:color w:val="000000"/>
        </w:rPr>
        <w:t xml:space="preserve">Parkplätze</w:t>
      </w:r>
      <w:r>
        <w:rPr>
          <w:rFonts w:ascii="Arial Narrow" w:hAnsi="Arial Narrow" w:cs="Arial Narrow"/>
          <w:sz w:val="22"/>
          <w:sz-cs w:val="22"/>
          <w:color w:val="000000"/>
        </w:rPr>
        <w:t xml:space="preserve"> an der Westseite des Minoritenklosters genutzt werden. Reservierte Parkplätze sind freizuhalten.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Entstandene bzw. festgestellte </w:t>
      </w:r>
      <w:r>
        <w:rPr>
          <w:rFonts w:ascii="Arial Narrow" w:hAnsi="Arial Narrow" w:cs="Arial Narrow"/>
          <w:sz w:val="22"/>
          <w:sz-cs w:val="22"/>
          <w:b/>
          <w:color w:val="000000"/>
        </w:rPr>
        <w:t xml:space="preserve">Schäden</w:t>
      </w:r>
      <w:r>
        <w:rPr>
          <w:rFonts w:ascii="Arial Narrow" w:hAnsi="Arial Narrow" w:cs="Arial Narrow"/>
          <w:sz w:val="22"/>
          <w:sz-cs w:val="22"/>
          <w:color w:val="000000"/>
        </w:rPr>
        <w:t xml:space="preserve"> sind umgehend der Stadtgemeinde Tulln an </w:t>
      </w:r>
      <w:r>
        <w:rPr>
          <w:rFonts w:ascii="Times New Roman" w:hAnsi="Times New Roman" w:cs="Times New Roman"/>
          <w:sz w:val="24"/>
          <w:sz-cs w:val="24"/>
        </w:rPr>
        <w:t xml:space="preserve"> HYPERLINK "mailto:sport@tulln.at" </w:t>
      </w:r>
      <w:r>
        <w:rPr>
          <w:rFonts w:ascii="Arial Narrow" w:hAnsi="Arial Narrow" w:cs="Arial Narrow"/>
          <w:sz w:val="22"/>
          <w:sz-cs w:val="22"/>
          <w:u w:val="single"/>
          <w:color w:val="0000FF"/>
        </w:rPr>
        <w:t xml:space="preserve">sport@tulln.at</w:t>
      </w:r>
      <w:r>
        <w:rPr>
          <w:rFonts w:ascii="Arial Narrow" w:hAnsi="Arial Narrow" w:cs="Arial Narrow"/>
          <w:sz w:val="22"/>
          <w:sz-cs w:val="22"/>
          <w:color w:val="000000"/>
        </w:rPr>
        <w:t xml:space="preserve"> zu melden. </w:t>
      </w:r>
    </w:p>
    <w:p>
      <w:pPr>
        <w:ind w:left="720"/>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Für Veranstaltungen im Bezirk Tulln besteht die Möglichkeit der kostenpflichtigen </w:t>
      </w:r>
      <w:r>
        <w:rPr>
          <w:rFonts w:ascii="Arial Narrow" w:hAnsi="Arial Narrow" w:cs="Arial Narrow"/>
          <w:sz w:val="22"/>
          <w:sz-cs w:val="22"/>
          <w:b/>
          <w:color w:val="000000"/>
        </w:rPr>
        <w:t xml:space="preserve">Plakatierung</w:t>
      </w:r>
      <w:r>
        <w:rPr>
          <w:rFonts w:ascii="Arial Narrow" w:hAnsi="Arial Narrow" w:cs="Arial Narrow"/>
          <w:sz w:val="22"/>
          <w:sz-cs w:val="22"/>
          <w:color w:val="000000"/>
        </w:rPr>
        <w:t xml:space="preserve"> auf den hierfür vorgesehenen Litfaßsäulen. Die Plakate sind im Bürgerservice der Stadt Tulln, Minoritenplatz 1, abzugeben und werden derzeit jeden Sonntag durch eine Vertragsfirma der Stadtgemeinde Tulln affichiert. Nicht bewilligtes Plakatieren auf öffentlichem Gut im Gemeindegebiet von Tulln ist lt. Medienverordnung der BH Tulln untersagt.  Widerrechtliche Plakatierung wird kostenpflichtig entfernt.</w:t>
        <w:br/>
        <w:t xml:space="preserve"/>
      </w:r>
    </w:p>
    <w:p>
      <w:pPr>
        <w:jc w:val="both"/>
        <w:ind w:right="1531"/>
      </w:pPr>
      <w:r>
        <w:rPr>
          <w:rFonts w:ascii="Arial Narrow" w:hAnsi="Arial Narrow" w:cs="Arial Narrow"/>
          <w:sz w:val="22"/>
          <w:sz-cs w:val="22"/>
          <w:color w:val="000000"/>
        </w:rPr>
        <w:t xml:space="preserve">Der Veranstalter / Mieter verpflichtet sich, die Veranstaltung entsprechend den behördlichen Vorschriften abzuhalten. Die Veranstaltung kann durch die Stadtgemeinde Tulln als Veranstaltungsbehörde bzw. als Vermieter jederzeit überprüft werden. Die Stadtgemeinde Tulln hat  das Recht, unverzüglich die Beseitigung von festgestellten Missständen zu verlangen. Auf einen </w:t>
      </w:r>
      <w:r>
        <w:rPr>
          <w:rFonts w:ascii="Arial Narrow" w:hAnsi="Arial Narrow" w:cs="Arial Narrow"/>
          <w:sz w:val="22"/>
          <w:sz-cs w:val="22"/>
          <w:b/>
          <w:color w:val="000000"/>
        </w:rPr>
        <w:t xml:space="preserve">max. Lärmpegel von 100 dB</w:t>
      </w:r>
      <w:r>
        <w:rPr>
          <w:rFonts w:ascii="Arial Narrow" w:hAnsi="Arial Narrow" w:cs="Arial Narrow"/>
          <w:sz w:val="22"/>
          <w:sz-cs w:val="22"/>
          <w:color w:val="000000"/>
        </w:rPr>
        <w:t xml:space="preserve"> wird hingewiesen. Der Veranstalter bzw. Hauptverantwortliche der Veranstaltung wird auf die strikte Einhaltung des max. Lärmpegels während der gesamten Veranstaltung ausdrücklich hingewiesen.</w:t>
      </w:r>
    </w:p>
    <w:p>
      <w:pPr>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Den </w:t>
      </w:r>
      <w:r>
        <w:rPr>
          <w:rFonts w:ascii="Arial Narrow" w:hAnsi="Arial Narrow" w:cs="Arial Narrow"/>
          <w:sz w:val="22"/>
          <w:sz-cs w:val="22"/>
          <w:b/>
          <w:color w:val="000000"/>
        </w:rPr>
        <w:t xml:space="preserve">Anweisungen und Anordnungen</w:t>
      </w:r>
      <w:r>
        <w:rPr>
          <w:rFonts w:ascii="Arial Narrow" w:hAnsi="Arial Narrow" w:cs="Arial Narrow"/>
          <w:sz w:val="22"/>
          <w:sz-cs w:val="22"/>
          <w:color w:val="000000"/>
        </w:rPr>
        <w:t xml:space="preserve"> des Betriebspersonals der Stadtgemeinde sowie des vor Ort befindlichen Haustechnikers ist unbedingt Folge zu leisten.</w:t>
      </w:r>
    </w:p>
    <w:p>
      <w:pPr>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Zur </w:t>
      </w:r>
      <w:r>
        <w:rPr>
          <w:rFonts w:ascii="Arial Narrow" w:hAnsi="Arial Narrow" w:cs="Arial Narrow"/>
          <w:sz w:val="22"/>
          <w:sz-cs w:val="22"/>
          <w:b/>
          <w:color w:val="000000"/>
        </w:rPr>
        <w:t xml:space="preserve">Bewirtung und Betreuung </w:t>
      </w:r>
      <w:r>
        <w:rPr>
          <w:rFonts w:ascii="Arial Narrow" w:hAnsi="Arial Narrow" w:cs="Arial Narrow"/>
          <w:sz w:val="22"/>
          <w:sz-cs w:val="22"/>
          <w:color w:val="000000"/>
        </w:rPr>
        <w:t xml:space="preserve">der Besucher von Veranstaltungen im Atrium wird empfohlen, ein Tullner Gastro-Unternehmen zu beauftragen. Hinweis: eine entsprechende Liste liegt im Stadtamt Tulln auf und wird auf Wunsch zugesandt.</w:t>
      </w:r>
    </w:p>
    <w:p>
      <w:pPr>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Der Veranstalter bzw. der Mieter hat während der gesamten Veranstaltungsdauer für ausreichende </w:t>
      </w:r>
      <w:r>
        <w:rPr>
          <w:rFonts w:ascii="Arial Narrow" w:hAnsi="Arial Narrow" w:cs="Arial Narrow"/>
          <w:sz w:val="22"/>
          <w:sz-cs w:val="22"/>
          <w:b/>
          <w:color w:val="000000"/>
        </w:rPr>
        <w:t xml:space="preserve">Sicherheit der Besucher</w:t>
      </w:r>
      <w:r>
        <w:rPr>
          <w:rFonts w:ascii="Arial Narrow" w:hAnsi="Arial Narrow" w:cs="Arial Narrow"/>
          <w:sz w:val="22"/>
          <w:sz-cs w:val="22"/>
          <w:color w:val="000000"/>
        </w:rPr>
        <w:t xml:space="preserve"> zu sorgen (Security). Die Security-Mitarbeiter bzw. eingesetzten Personen / Ordner müssen vom Veranstalter hinsichtlich ihres Aufgabengebietes geschult und unterwiesen werden.  Die als Ordner oder Sicherheitsdienst eingesetzten Personen sind besonders leicht sichtbar zu kennzeichnen (z.B. eigene Kleidung, Uniform, Ansteckschilder, Armschleifen etc.)</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Es hat ein ausgebildeter </w:t>
      </w:r>
      <w:r>
        <w:rPr>
          <w:rFonts w:ascii="Arial Narrow" w:hAnsi="Arial Narrow" w:cs="Arial Narrow"/>
          <w:sz w:val="22"/>
          <w:sz-cs w:val="22"/>
          <w:b/>
          <w:color w:val="000000"/>
        </w:rPr>
        <w:t xml:space="preserve">Ersthelfer</w:t>
      </w:r>
      <w:r>
        <w:rPr>
          <w:rFonts w:ascii="Arial Narrow" w:hAnsi="Arial Narrow" w:cs="Arial Narrow"/>
          <w:sz w:val="22"/>
          <w:sz-cs w:val="22"/>
          <w:color w:val="000000"/>
        </w:rPr>
        <w:t xml:space="preserve"> </w:t>
      </w:r>
      <w:r>
        <w:rPr>
          <w:rFonts w:ascii="Arial Narrow" w:hAnsi="Arial Narrow" w:cs="Arial Narrow"/>
          <w:sz w:val="22"/>
          <w:sz-cs w:val="22"/>
          <w:b/>
          <w:color w:val="000000"/>
        </w:rPr>
        <w:t xml:space="preserve">während der gesamten Veranstaltung</w:t>
      </w:r>
      <w:r>
        <w:rPr>
          <w:rFonts w:ascii="Arial Narrow" w:hAnsi="Arial Narrow" w:cs="Arial Narrow"/>
          <w:sz w:val="22"/>
          <w:sz-cs w:val="22"/>
          <w:color w:val="000000"/>
        </w:rPr>
        <w:t xml:space="preserve"> anwesend zu sein. Diese Aufgabe kann sowohl vom Veranstalter selbst als auch von einem Mitglied des Ordnerdienstes (Sicherheitsdienstes) übernommen werden.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Vom Veranstalter / Mieter selbst am Veranstaltungsort eingebrachte </w:t>
      </w:r>
      <w:r>
        <w:rPr>
          <w:rFonts w:ascii="Arial Narrow" w:hAnsi="Arial Narrow" w:cs="Arial Narrow"/>
          <w:sz w:val="22"/>
          <w:sz-cs w:val="22"/>
          <w:b/>
          <w:color w:val="000000"/>
        </w:rPr>
        <w:t xml:space="preserve">Ton- und Lichttechnik </w:t>
      </w:r>
      <w:r>
        <w:rPr>
          <w:rFonts w:ascii="Arial Narrow" w:hAnsi="Arial Narrow" w:cs="Arial Narrow"/>
          <w:sz w:val="22"/>
          <w:sz-cs w:val="22"/>
          <w:color w:val="000000"/>
        </w:rPr>
        <w:t xml:space="preserve">ist von einer dazu befugten Person oder einem dazu befugten Fachunternehmen zu montieren und abzunehmen. Entsprechende Abnahmebefunde sind zur jederzeitigen Einsichtnahme für Behördenorgane bereit zu halten.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Stadtgemeinde Tulln haftet für Schäden nur dann, wenn ein Verschulden eines ihrer Mitarbeiter nachgewiesen wird. </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Der </w:t>
      </w:r>
      <w:r>
        <w:rPr>
          <w:rFonts w:ascii="Arial Narrow" w:hAnsi="Arial Narrow" w:cs="Arial Narrow"/>
          <w:sz w:val="22"/>
          <w:sz-cs w:val="22"/>
          <w:b/>
          <w:color w:val="000000"/>
        </w:rPr>
        <w:t xml:space="preserve">Rücktritt von der Vereinbarung</w:t>
      </w:r>
      <w:r>
        <w:rPr>
          <w:rFonts w:ascii="Arial Narrow" w:hAnsi="Arial Narrow" w:cs="Arial Narrow"/>
          <w:sz w:val="22"/>
          <w:sz-cs w:val="22"/>
          <w:color w:val="000000"/>
        </w:rPr>
        <w:t xml:space="preserve"> steht der Stadtgemeinde Tulln jederzeit zu, wenn Tatsachen bekannt werden, die an der Bonität des Veranstalters / Mieters zweifeln lassen.</w:t>
      </w:r>
    </w:p>
    <w:p>
      <w:pPr>
        <w:jc w:val="both"/>
        <w:ind w:right="1531"/>
      </w:pPr>
      <w:r>
        <w:rPr>
          <w:rFonts w:ascii="Arial Narrow" w:hAnsi="Arial Narrow" w:cs="Arial Narrow"/>
          <w:sz w:val="22"/>
          <w:sz-cs w:val="22"/>
          <w:color w:val="000000"/>
        </w:rPr>
        <w:t xml:space="preserve"/>
      </w:r>
    </w:p>
    <w:p>
      <w:pPr>
        <w:ind w:right="1531"/>
      </w:pPr>
      <w:r>
        <w:rPr>
          <w:rFonts w:ascii="Arial Narrow" w:hAnsi="Arial Narrow" w:cs="Arial Narrow"/>
          <w:sz w:val="22"/>
          <w:sz-cs w:val="22"/>
          <w:color w:val="000000"/>
        </w:rPr>
        <w:t xml:space="preserve">Tritt der Mieter / Veranstalter als Vertragspartner aus einem Grund zurück, den er selbst zu vertreten hat, so hat er</w:t>
        <w:br/>
        <w:t xml:space="preserve"/>
        <w:br/>
        <w:t xml:space="preserve">bis zu 14 Tage vor dem vereinbarten Termin</w:t>
        <w:tab/>
        <w:t xml:space="preserve"/>
        <w:tab/>
        <w:t xml:space="preserve">20 %</w:t>
        <w:br/>
        <w:t xml:space="preserve">13 bis 5 Tage vor dem vereinbarten Termin</w:t>
        <w:tab/>
        <w:t xml:space="preserve"/>
        <w:tab/>
        <w:t xml:space="preserve">50 %</w:t>
        <w:br/>
        <w:t xml:space="preserve">4 Tage bis zum vereinbarten Veranstaltungstermin</w:t>
        <w:tab/>
        <w:t xml:space="preserve">100 % </w:t>
        <w:br/>
        <w:t xml:space="preserve"/>
        <w:br/>
        <w:t xml:space="preserve">der vertraglich vereinbarten Pauschale pro Veranstaltungstag als </w:t>
      </w:r>
      <w:r>
        <w:rPr>
          <w:rFonts w:ascii="Arial Narrow" w:hAnsi="Arial Narrow" w:cs="Arial Narrow"/>
          <w:sz w:val="22"/>
          <w:sz-cs w:val="22"/>
          <w:b/>
          <w:color w:val="000000"/>
        </w:rPr>
        <w:t xml:space="preserve">Ausfallpauschale</w:t>
      </w:r>
      <w:r>
        <w:rPr>
          <w:rFonts w:ascii="Arial Narrow" w:hAnsi="Arial Narrow" w:cs="Arial Narrow"/>
          <w:sz w:val="22"/>
          <w:sz-cs w:val="22"/>
          <w:color w:val="000000"/>
        </w:rPr>
        <w:t xml:space="preserve"> an die Stadtgemeinde Tulln zu entrichten. Es wird keine Ausfallentschädigung verlangt, wenn die Räumlichkeit anderwärtig vermietet werden kann.</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Die </w:t>
      </w:r>
      <w:r>
        <w:rPr>
          <w:rFonts w:ascii="Arial Narrow" w:hAnsi="Arial Narrow" w:cs="Arial Narrow"/>
          <w:sz w:val="22"/>
          <w:sz-cs w:val="22"/>
          <w:b/>
          <w:color w:val="000000"/>
        </w:rPr>
        <w:t xml:space="preserve">allgemeinen Geschäftsbedingungen</w:t>
      </w:r>
      <w:r>
        <w:rPr>
          <w:rFonts w:ascii="Arial Narrow" w:hAnsi="Arial Narrow" w:cs="Arial Narrow"/>
          <w:sz w:val="22"/>
          <w:sz-cs w:val="22"/>
          <w:color w:val="000000"/>
        </w:rPr>
        <w:t xml:space="preserve"> der Stadtgemeinde über die Vermietung des Atriums sind integrierender Bestandteil der Vereinbarung mit dem Mieter und treten bei bestätigter Reservierung in Kraft.</w:t>
      </w:r>
    </w:p>
    <w:p>
      <w:pPr>
        <w:jc w:val="both"/>
        <w:ind w:right="1531"/>
      </w:pPr>
      <w:r>
        <w:rPr>
          <w:rFonts w:ascii="Arial Narrow" w:hAnsi="Arial Narrow" w:cs="Arial Narrow"/>
          <w:sz w:val="22"/>
          <w:sz-cs w:val="22"/>
          <w:color w:val="000000"/>
        </w:rPr>
        <w:t xml:space="preserve"/>
      </w:r>
    </w:p>
    <w:p>
      <w:pPr>
        <w:jc w:val="both"/>
        <w:ind w:right="1531"/>
      </w:pPr>
      <w:r>
        <w:rPr>
          <w:rFonts w:ascii="Arial Narrow" w:hAnsi="Arial Narrow" w:cs="Arial Narrow"/>
          <w:sz w:val="22"/>
          <w:sz-cs w:val="22"/>
          <w:color w:val="000000"/>
        </w:rPr>
        <w:t xml:space="preserve">Für alle aus dieser Vereinbarung etwa hervorgehenden Rechtsstreitigkeiten vereinbaren die Vertragsteile ohne Rücksicht auf die Höhe des Streitwertes das Bezirksgericht Tulln als den hiermit ausdrücklich bestimmten </w:t>
      </w:r>
      <w:r>
        <w:rPr>
          <w:rFonts w:ascii="Arial Narrow" w:hAnsi="Arial Narrow" w:cs="Arial Narrow"/>
          <w:sz w:val="22"/>
          <w:sz-cs w:val="22"/>
          <w:b/>
          <w:color w:val="000000"/>
        </w:rPr>
        <w:t xml:space="preserve">Gerichtsstand</w:t>
      </w:r>
      <w:r>
        <w:rPr>
          <w:rFonts w:ascii="Arial Narrow" w:hAnsi="Arial Narrow" w:cs="Arial Narrow"/>
          <w:sz w:val="22"/>
          <w:sz-cs w:val="22"/>
          <w:color w:val="000000"/>
        </w:rPr>
        <w:t xml:space="preserve">.</w:t>
      </w:r>
    </w:p>
    <w:p>
      <w:pPr/>
      <w:r>
        <w:rPr>
          <w:rFonts w:ascii="Times New Roman" w:hAnsi="Times New Roman" w:cs="Times New Roman"/>
          <w:sz w:val="24"/>
          <w:sz-cs w:val="24"/>
        </w:rPr>
        <w:t xml:space="preserve"/>
      </w:r>
    </w:p>
    <w:p>
      <w:pPr/>
      <w:r>
        <w:rPr>
          <w:rFonts w:ascii="Arial Narrow" w:hAnsi="Arial Narrow" w:cs="Arial Narrow"/>
          <w:sz w:val="16"/>
          <w:sz-cs w:val="16"/>
          <w:b/>
          <w:color w:val="000000"/>
        </w:rPr>
        <w:t xml:space="preserve">Stadtgemeinde</w:t>
      </w:r>
    </w:p>
    <w:p>
      <w:pPr>
        <w:spacing w:after="60"/>
      </w:pPr>
      <w:r>
        <w:rPr>
          <w:rFonts w:ascii="Arial Narrow" w:hAnsi="Arial Narrow" w:cs="Arial Narrow"/>
          <w:sz w:val="16"/>
          <w:sz-cs w:val="16"/>
          <w:b/>
          <w:color w:val="000000"/>
        </w:rPr>
        <w:t xml:space="preserve">Tulln an der Donau</w:t>
      </w:r>
    </w:p>
    <w:p>
      <w:pPr/>
      <w:r>
        <w:rPr>
          <w:rFonts w:ascii="Arial Narrow" w:hAnsi="Arial Narrow" w:cs="Arial Narrow"/>
          <w:sz w:val="16"/>
          <w:sz-cs w:val="16"/>
          <w:color w:val="000000"/>
        </w:rPr>
        <w:t xml:space="preserve">3430 Tulln/Donau</w:t>
      </w:r>
    </w:p>
    <w:p>
      <w:pPr/>
      <w:r>
        <w:rPr>
          <w:rFonts w:ascii="Arial Narrow" w:hAnsi="Arial Narrow" w:cs="Arial Narrow"/>
          <w:sz w:val="16"/>
          <w:sz-cs w:val="16"/>
          <w:color w:val="000000"/>
        </w:rPr>
        <w:t xml:space="preserve">Minoritenplatz 1</w:t>
      </w:r>
    </w:p>
    <w:p>
      <w:pPr/>
      <w:r>
        <w:rPr>
          <w:rFonts w:ascii="Arial Narrow" w:hAnsi="Arial Narrow" w:cs="Arial Narrow"/>
          <w:sz w:val="16"/>
          <w:sz-cs w:val="16"/>
          <w:color w:val="000000"/>
        </w:rPr>
        <w:t xml:space="preserve">T 02272/690-331</w:t>
      </w:r>
    </w:p>
    <w:p>
      <w:pPr/>
      <w:r>
        <w:rPr>
          <w:rFonts w:ascii="Arial Narrow" w:hAnsi="Arial Narrow" w:cs="Arial Narrow"/>
          <w:sz w:val="16"/>
          <w:sz-cs w:val="16"/>
          <w:color w:val="000000"/>
        </w:rPr>
        <w:t xml:space="preserve">F 02272/690-190</w:t>
      </w:r>
    </w:p>
    <w:p>
      <w:pPr/>
      <w:r>
        <w:rPr>
          <w:rFonts w:ascii="Arial Narrow" w:hAnsi="Arial Narrow" w:cs="Arial Narrow"/>
          <w:sz w:val="16"/>
          <w:sz-cs w:val="16"/>
          <w:color w:val="000000"/>
        </w:rPr>
        <w:t xml:space="preserve">sport@tulln.at</w:t>
      </w:r>
    </w:p>
    <w:p>
      <w:pPr/>
      <w:r>
        <w:rPr>
          <w:rFonts w:ascii="Arial Narrow" w:hAnsi="Arial Narrow" w:cs="Arial Narrow"/>
          <w:sz w:val="16"/>
          <w:sz-cs w:val="16"/>
          <w:color w:val="000000"/>
        </w:rPr>
        <w:t xml:space="preserve">www.tulln.gv.at</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Kaiblinger Renate/StadtamtTulln</dc:creator>
  <cp:lastModifiedBy>Pimperl Andreas / StadtamtTulln</cp:lastModifiedBy>
  <dcterms:created>2016-02-24T10:47:00Z</dcterms:created>
  <dcterms:modified>2016-02-24T10:47:00Z</dcterms:modified>
</cp:coreProperties>
</file>

<file path=docProps/meta.xml><?xml version="1.0" encoding="utf-8"?>
<meta xmlns="http://schemas.apple.com/cocoa/2006/metadata">
  <generator>CocoaOOXMLWriter/2685.6</generator>
</meta>
</file>