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BBDD" w14:textId="77777777" w:rsidR="00006931" w:rsidRDefault="002B0E86" w:rsidP="002B0E86">
      <w:pPr>
        <w:jc w:val="center"/>
        <w:rPr>
          <w:rFonts w:cs="Calibri"/>
          <w:sz w:val="40"/>
          <w:szCs w:val="22"/>
        </w:rPr>
      </w:pPr>
      <w:r>
        <w:rPr>
          <w:rFonts w:cs="Calibri"/>
          <w:b/>
          <w:sz w:val="40"/>
          <w:szCs w:val="22"/>
        </w:rPr>
        <w:t>Sitzungsprotokoll</w:t>
      </w:r>
    </w:p>
    <w:p w14:paraId="6ABEF5CF" w14:textId="77777777" w:rsidR="002B0E86" w:rsidRDefault="002B0E86" w:rsidP="002B0E86">
      <w:pPr>
        <w:jc w:val="center"/>
        <w:rPr>
          <w:rFonts w:cs="Calibri"/>
          <w:color w:val="000000"/>
          <w:sz w:val="32"/>
          <w:szCs w:val="22"/>
        </w:rPr>
      </w:pPr>
      <w:r>
        <w:rPr>
          <w:rFonts w:cs="Calibri"/>
          <w:sz w:val="32"/>
          <w:szCs w:val="22"/>
        </w:rPr>
        <w:t xml:space="preserve">über die </w:t>
      </w:r>
      <w:r>
        <w:rPr>
          <w:rFonts w:cs="Calibri"/>
          <w:color w:val="000080"/>
          <w:sz w:val="32"/>
          <w:szCs w:val="22"/>
        </w:rPr>
        <w:t>Gemeinderatsitzung</w:t>
      </w:r>
      <w:r>
        <w:rPr>
          <w:rFonts w:cs="Calibri"/>
          <w:color w:val="000000"/>
          <w:sz w:val="32"/>
          <w:szCs w:val="22"/>
        </w:rPr>
        <w:t xml:space="preserve"> vom 10.03.2022</w:t>
      </w:r>
    </w:p>
    <w:p w14:paraId="3AE8EEF3" w14:textId="77777777" w:rsidR="002B0E86" w:rsidRDefault="002B0E86" w:rsidP="002B0E86">
      <w:pPr>
        <w:rPr>
          <w:rFonts w:cs="Calibri"/>
          <w:color w:val="000000"/>
          <w:sz w:val="32"/>
          <w:szCs w:val="22"/>
        </w:rPr>
      </w:pPr>
    </w:p>
    <w:p w14:paraId="1523B792" w14:textId="77777777" w:rsidR="002B0E86" w:rsidRDefault="002B0E86" w:rsidP="002B0E86">
      <w:pPr>
        <w:tabs>
          <w:tab w:val="left" w:pos="8000"/>
        </w:tabs>
        <w:rPr>
          <w:rFonts w:cs="Calibri"/>
          <w:color w:val="000000"/>
          <w:sz w:val="22"/>
          <w:szCs w:val="22"/>
        </w:rPr>
      </w:pPr>
      <w:r>
        <w:rPr>
          <w:rFonts w:cs="Calibri"/>
          <w:color w:val="000000"/>
          <w:sz w:val="22"/>
          <w:szCs w:val="22"/>
        </w:rPr>
        <w:t>Beginn: 19:30 Uhr</w:t>
      </w:r>
      <w:r>
        <w:rPr>
          <w:rFonts w:cs="Calibri"/>
          <w:color w:val="000000"/>
          <w:sz w:val="22"/>
          <w:szCs w:val="22"/>
        </w:rPr>
        <w:tab/>
        <w:t xml:space="preserve">Ende: </w:t>
      </w:r>
      <w:r w:rsidR="00A368C0">
        <w:rPr>
          <w:rFonts w:cs="Calibri"/>
          <w:color w:val="000000"/>
          <w:sz w:val="22"/>
          <w:szCs w:val="22"/>
        </w:rPr>
        <w:t xml:space="preserve">22:10 </w:t>
      </w:r>
      <w:r>
        <w:rPr>
          <w:rFonts w:cs="Calibri"/>
          <w:color w:val="000000"/>
          <w:sz w:val="22"/>
          <w:szCs w:val="22"/>
        </w:rPr>
        <w:t>Uhr</w:t>
      </w:r>
    </w:p>
    <w:p w14:paraId="164626F8" w14:textId="77777777" w:rsidR="002B0E86" w:rsidRPr="00215FA4" w:rsidRDefault="002B0E86" w:rsidP="002B0E86">
      <w:pPr>
        <w:tabs>
          <w:tab w:val="left" w:pos="8000"/>
        </w:tabs>
        <w:rPr>
          <w:rFonts w:cs="Calibri"/>
          <w:color w:val="000000"/>
          <w:sz w:val="16"/>
          <w:szCs w:val="16"/>
        </w:rPr>
      </w:pPr>
    </w:p>
    <w:p w14:paraId="1C51C426" w14:textId="77777777" w:rsidR="002B0E86" w:rsidRDefault="002B0E86" w:rsidP="002B0E86">
      <w:pPr>
        <w:tabs>
          <w:tab w:val="left" w:pos="360"/>
          <w:tab w:val="left" w:pos="3800"/>
          <w:tab w:val="left" w:pos="7200"/>
          <w:tab w:val="left" w:pos="10000"/>
        </w:tabs>
        <w:rPr>
          <w:rFonts w:cs="Calibri"/>
          <w:color w:val="000000"/>
          <w:sz w:val="22"/>
          <w:szCs w:val="22"/>
        </w:rPr>
      </w:pPr>
      <w:r>
        <w:rPr>
          <w:rFonts w:cs="Calibri"/>
          <w:i/>
          <w:color w:val="000000"/>
          <w:sz w:val="22"/>
          <w:szCs w:val="22"/>
        </w:rPr>
        <w:t>Anwesend:</w:t>
      </w:r>
    </w:p>
    <w:p w14:paraId="07DEA74C" w14:textId="77777777" w:rsidR="00A368C0" w:rsidRDefault="002B0E86" w:rsidP="002B0E86">
      <w:pPr>
        <w:tabs>
          <w:tab w:val="left" w:pos="360"/>
          <w:tab w:val="left" w:pos="3800"/>
          <w:tab w:val="left" w:pos="7200"/>
          <w:tab w:val="left" w:pos="10000"/>
        </w:tabs>
        <w:rPr>
          <w:rFonts w:cs="Calibri"/>
          <w:color w:val="000000"/>
          <w:sz w:val="22"/>
          <w:szCs w:val="22"/>
        </w:rPr>
      </w:pPr>
      <w:r>
        <w:rPr>
          <w:rFonts w:cs="Calibri"/>
          <w:color w:val="000000"/>
          <w:sz w:val="22"/>
          <w:szCs w:val="22"/>
        </w:rPr>
        <w:tab/>
        <w:t>Bgm. Bürg Gerhard</w:t>
      </w:r>
      <w:r>
        <w:rPr>
          <w:rFonts w:cs="Calibri"/>
          <w:color w:val="000000"/>
          <w:sz w:val="22"/>
          <w:szCs w:val="22"/>
        </w:rPr>
        <w:tab/>
        <w:t>Vzbgm. Gruber Herbert</w:t>
      </w:r>
      <w:r>
        <w:rPr>
          <w:rFonts w:cs="Calibri"/>
          <w:color w:val="000000"/>
          <w:sz w:val="22"/>
          <w:szCs w:val="22"/>
        </w:rPr>
        <w:tab/>
      </w:r>
      <w:r>
        <w:rPr>
          <w:rFonts w:cs="Calibri"/>
          <w:color w:val="000000"/>
          <w:sz w:val="22"/>
          <w:szCs w:val="22"/>
        </w:rPr>
        <w:tab/>
        <w:t>GfGR Fischer Franz</w:t>
      </w:r>
      <w:r>
        <w:rPr>
          <w:rFonts w:cs="Calibri"/>
          <w:color w:val="000000"/>
          <w:sz w:val="22"/>
          <w:szCs w:val="22"/>
        </w:rPr>
        <w:tab/>
        <w:t>GR Mayer Gabriele</w:t>
      </w:r>
      <w:r>
        <w:rPr>
          <w:rFonts w:cs="Calibri"/>
          <w:color w:val="000000"/>
          <w:sz w:val="22"/>
          <w:szCs w:val="22"/>
        </w:rPr>
        <w:tab/>
        <w:t>GR Lenk Johann</w:t>
      </w:r>
      <w:r>
        <w:rPr>
          <w:rFonts w:cs="Calibri"/>
          <w:color w:val="000000"/>
          <w:sz w:val="22"/>
          <w:szCs w:val="22"/>
        </w:rPr>
        <w:tab/>
        <w:t>GR Köninger Klaus</w:t>
      </w:r>
      <w:r>
        <w:rPr>
          <w:rFonts w:cs="Calibri"/>
          <w:color w:val="000000"/>
          <w:sz w:val="22"/>
          <w:szCs w:val="22"/>
        </w:rPr>
        <w:tab/>
        <w:t>GR Fuchs Gottfried</w:t>
      </w:r>
      <w:r>
        <w:rPr>
          <w:rFonts w:cs="Calibri"/>
          <w:color w:val="000000"/>
          <w:sz w:val="22"/>
          <w:szCs w:val="22"/>
        </w:rPr>
        <w:tab/>
        <w:t>GR Farago Andrea</w:t>
      </w:r>
      <w:r>
        <w:rPr>
          <w:rFonts w:cs="Calibri"/>
          <w:color w:val="000000"/>
          <w:sz w:val="22"/>
          <w:szCs w:val="22"/>
        </w:rPr>
        <w:tab/>
        <w:t>GR Berger Johannes</w:t>
      </w:r>
      <w:r>
        <w:rPr>
          <w:rFonts w:cs="Calibri"/>
          <w:color w:val="000000"/>
          <w:sz w:val="22"/>
          <w:szCs w:val="22"/>
        </w:rPr>
        <w:tab/>
        <w:t>GR Starecek Roman</w:t>
      </w:r>
      <w:r>
        <w:rPr>
          <w:rFonts w:cs="Calibri"/>
          <w:color w:val="000000"/>
          <w:sz w:val="22"/>
          <w:szCs w:val="22"/>
        </w:rPr>
        <w:tab/>
        <w:t>GR Babinger Leopold</w:t>
      </w:r>
      <w:r>
        <w:rPr>
          <w:rFonts w:cs="Calibri"/>
          <w:color w:val="000000"/>
          <w:sz w:val="22"/>
          <w:szCs w:val="22"/>
        </w:rPr>
        <w:tab/>
        <w:t>GR Bartunek Ronald</w:t>
      </w:r>
      <w:r>
        <w:rPr>
          <w:rFonts w:cs="Calibri"/>
          <w:color w:val="000000"/>
          <w:sz w:val="22"/>
          <w:szCs w:val="22"/>
        </w:rPr>
        <w:tab/>
        <w:t>GR Gruber Rene</w:t>
      </w:r>
      <w:r>
        <w:rPr>
          <w:rFonts w:cs="Calibri"/>
          <w:color w:val="000000"/>
          <w:sz w:val="22"/>
          <w:szCs w:val="22"/>
        </w:rPr>
        <w:tab/>
        <w:t>GR Steiner Christoph</w:t>
      </w:r>
      <w:r>
        <w:rPr>
          <w:rFonts w:cs="Calibri"/>
          <w:color w:val="000000"/>
          <w:sz w:val="22"/>
          <w:szCs w:val="22"/>
        </w:rPr>
        <w:tab/>
        <w:t>GR Lorenz Katharina</w:t>
      </w:r>
    </w:p>
    <w:p w14:paraId="03C4B8A6" w14:textId="77777777" w:rsidR="002B0E86" w:rsidRDefault="002B0E86" w:rsidP="00A368C0">
      <w:pPr>
        <w:tabs>
          <w:tab w:val="left" w:pos="142"/>
          <w:tab w:val="left" w:pos="3800"/>
          <w:tab w:val="left" w:pos="7200"/>
          <w:tab w:val="left" w:pos="10000"/>
        </w:tabs>
        <w:rPr>
          <w:rFonts w:cs="Calibri"/>
          <w:color w:val="000000"/>
          <w:sz w:val="22"/>
          <w:szCs w:val="22"/>
        </w:rPr>
      </w:pPr>
      <w:r>
        <w:rPr>
          <w:rFonts w:cs="Calibri"/>
          <w:i/>
          <w:color w:val="000000"/>
          <w:sz w:val="22"/>
          <w:szCs w:val="22"/>
        </w:rPr>
        <w:t>Entschuldigt:</w:t>
      </w:r>
      <w:r w:rsidR="00A368C0" w:rsidRPr="00A368C0">
        <w:rPr>
          <w:rFonts w:cs="Calibri"/>
          <w:color w:val="000000"/>
          <w:sz w:val="22"/>
          <w:szCs w:val="22"/>
        </w:rPr>
        <w:t xml:space="preserve"> </w:t>
      </w:r>
      <w:r w:rsidR="00A368C0">
        <w:rPr>
          <w:rFonts w:cs="Calibri"/>
          <w:color w:val="000000"/>
          <w:sz w:val="22"/>
          <w:szCs w:val="22"/>
        </w:rPr>
        <w:t>GfGR Stattler Rosa</w:t>
      </w:r>
      <w:r>
        <w:rPr>
          <w:rFonts w:cs="Calibri"/>
          <w:color w:val="000000"/>
          <w:sz w:val="22"/>
          <w:szCs w:val="22"/>
        </w:rPr>
        <w:tab/>
      </w:r>
      <w:r w:rsidR="00A368C0">
        <w:rPr>
          <w:rFonts w:cs="Calibri"/>
          <w:color w:val="000000"/>
          <w:sz w:val="22"/>
          <w:szCs w:val="22"/>
        </w:rPr>
        <w:t>GfGR Fischlmaier Andreas</w:t>
      </w:r>
      <w:r>
        <w:rPr>
          <w:rFonts w:cs="Calibri"/>
          <w:color w:val="000000"/>
          <w:sz w:val="22"/>
          <w:szCs w:val="22"/>
        </w:rPr>
        <w:tab/>
      </w:r>
      <w:r w:rsidR="00A368C0">
        <w:rPr>
          <w:rFonts w:cs="Calibri"/>
          <w:color w:val="000000"/>
          <w:sz w:val="22"/>
          <w:szCs w:val="22"/>
        </w:rPr>
        <w:t>GR Zeller Otmar</w:t>
      </w:r>
      <w:r>
        <w:rPr>
          <w:rFonts w:cs="Calibri"/>
          <w:color w:val="000000"/>
          <w:sz w:val="22"/>
          <w:szCs w:val="22"/>
        </w:rPr>
        <w:tab/>
      </w:r>
      <w:r w:rsidR="00A368C0">
        <w:rPr>
          <w:rFonts w:cs="Calibri"/>
          <w:color w:val="000000"/>
          <w:sz w:val="22"/>
          <w:szCs w:val="22"/>
        </w:rPr>
        <w:t>Une</w:t>
      </w:r>
      <w:r w:rsidR="00A368C0">
        <w:rPr>
          <w:rFonts w:cs="Calibri"/>
          <w:i/>
          <w:color w:val="000000"/>
          <w:sz w:val="22"/>
          <w:szCs w:val="22"/>
        </w:rPr>
        <w:t>ntschuldigt:</w:t>
      </w:r>
      <w:r w:rsidR="00A368C0" w:rsidRPr="00A368C0">
        <w:rPr>
          <w:rFonts w:cs="Calibri"/>
          <w:color w:val="000000"/>
          <w:sz w:val="22"/>
          <w:szCs w:val="22"/>
        </w:rPr>
        <w:t xml:space="preserve"> </w:t>
      </w:r>
      <w:r w:rsidR="00A368C0">
        <w:rPr>
          <w:rFonts w:cs="Calibri"/>
          <w:color w:val="000000"/>
          <w:sz w:val="22"/>
          <w:szCs w:val="22"/>
        </w:rPr>
        <w:t>GR Hauer Lukas</w:t>
      </w:r>
    </w:p>
    <w:p w14:paraId="2CEC67F6" w14:textId="77777777" w:rsidR="00215FA4" w:rsidRPr="00215FA4" w:rsidRDefault="00215FA4" w:rsidP="002B0E86">
      <w:pPr>
        <w:rPr>
          <w:rFonts w:cs="Calibri"/>
          <w:i/>
          <w:color w:val="000000"/>
          <w:sz w:val="16"/>
          <w:szCs w:val="16"/>
        </w:rPr>
      </w:pPr>
    </w:p>
    <w:p w14:paraId="045D0FED" w14:textId="77777777" w:rsidR="002B0E86" w:rsidRDefault="002B0E86" w:rsidP="002B0E86">
      <w:pPr>
        <w:rPr>
          <w:rFonts w:cs="Calibri"/>
          <w:i/>
          <w:color w:val="000000"/>
          <w:sz w:val="22"/>
          <w:szCs w:val="22"/>
        </w:rPr>
      </w:pPr>
      <w:r>
        <w:rPr>
          <w:rFonts w:cs="Calibri"/>
          <w:i/>
          <w:color w:val="000000"/>
          <w:sz w:val="22"/>
          <w:szCs w:val="22"/>
        </w:rPr>
        <w:t>Tagesordnung:</w:t>
      </w:r>
    </w:p>
    <w:bookmarkStart w:id="0" w:name="TO"/>
    <w:bookmarkEnd w:id="0"/>
    <w:p w14:paraId="0138BC7C" w14:textId="77777777" w:rsidR="002B0E86" w:rsidRDefault="002B0E86" w:rsidP="002B0E86">
      <w:pPr>
        <w:rPr>
          <w:rFonts w:cs="Calibri"/>
          <w:color w:val="000000"/>
          <w:sz w:val="22"/>
          <w:szCs w:val="22"/>
        </w:rPr>
      </w:pPr>
      <w:r>
        <w:rPr>
          <w:rFonts w:cs="Calibri"/>
          <w:color w:val="000000"/>
          <w:sz w:val="22"/>
          <w:szCs w:val="22"/>
        </w:rPr>
        <w:fldChar w:fldCharType="begin"/>
      </w:r>
      <w:r>
        <w:rPr>
          <w:rFonts w:cs="Calibri"/>
          <w:color w:val="000000"/>
          <w:sz w:val="22"/>
          <w:szCs w:val="22"/>
        </w:rPr>
        <w:instrText xml:space="preserve"> HYPERLINK  \l "GRTOP1_10032022_0" </w:instrText>
      </w:r>
      <w:r>
        <w:rPr>
          <w:rFonts w:cs="Calibri"/>
          <w:color w:val="000000"/>
          <w:sz w:val="22"/>
          <w:szCs w:val="22"/>
        </w:rPr>
      </w:r>
      <w:r>
        <w:rPr>
          <w:rFonts w:cs="Calibri"/>
          <w:color w:val="000000"/>
          <w:sz w:val="22"/>
          <w:szCs w:val="22"/>
        </w:rPr>
        <w:fldChar w:fldCharType="separate"/>
      </w:r>
      <w:r>
        <w:rPr>
          <w:rStyle w:val="Hyperlink"/>
          <w:rFonts w:ascii="Calibri" w:hAnsi="Calibri"/>
        </w:rPr>
        <w:t>1.</w:t>
      </w:r>
      <w:r>
        <w:rPr>
          <w:rFonts w:cs="Calibri"/>
          <w:color w:val="000000"/>
          <w:sz w:val="22"/>
          <w:szCs w:val="22"/>
        </w:rPr>
        <w:fldChar w:fldCharType="end"/>
      </w:r>
      <w:r>
        <w:rPr>
          <w:rFonts w:cs="Calibri"/>
          <w:color w:val="000000"/>
          <w:sz w:val="22"/>
          <w:szCs w:val="22"/>
        </w:rPr>
        <w:t xml:space="preserve"> Angelobung eines neuen Gemeinderat</w:t>
      </w:r>
      <w:r w:rsidR="00A368C0">
        <w:rPr>
          <w:rFonts w:cs="Calibri"/>
          <w:color w:val="000000"/>
          <w:sz w:val="22"/>
          <w:szCs w:val="22"/>
        </w:rPr>
        <w:t>s</w:t>
      </w:r>
      <w:r>
        <w:rPr>
          <w:rFonts w:cs="Calibri"/>
          <w:color w:val="000000"/>
          <w:sz w:val="22"/>
          <w:szCs w:val="22"/>
        </w:rPr>
        <w:t>mitgliedes</w:t>
      </w:r>
    </w:p>
    <w:p w14:paraId="78A39C2A" w14:textId="77777777" w:rsidR="002B0E86" w:rsidRDefault="002B0E86" w:rsidP="002B0E86">
      <w:pPr>
        <w:rPr>
          <w:rFonts w:cs="Calibri"/>
          <w:color w:val="000000"/>
          <w:sz w:val="22"/>
          <w:szCs w:val="22"/>
        </w:rPr>
      </w:pPr>
      <w:hyperlink w:anchor="GRTOP2_10032022_0" w:history="1">
        <w:r>
          <w:rPr>
            <w:rStyle w:val="Hyperlink"/>
            <w:rFonts w:ascii="Calibri" w:hAnsi="Calibri"/>
          </w:rPr>
          <w:t>2.</w:t>
        </w:r>
      </w:hyperlink>
      <w:r>
        <w:rPr>
          <w:rFonts w:cs="Calibri"/>
          <w:color w:val="000000"/>
          <w:sz w:val="22"/>
          <w:szCs w:val="22"/>
        </w:rPr>
        <w:t xml:space="preserve"> Wahl des Gemeindevorstandes</w:t>
      </w:r>
    </w:p>
    <w:p w14:paraId="37AADD2A" w14:textId="77777777" w:rsidR="002B0E86" w:rsidRDefault="002B0E86" w:rsidP="002B0E86">
      <w:pPr>
        <w:rPr>
          <w:rFonts w:cs="Calibri"/>
          <w:color w:val="000000"/>
          <w:sz w:val="22"/>
          <w:szCs w:val="22"/>
        </w:rPr>
      </w:pPr>
      <w:hyperlink w:anchor="GRTOP3_10032022_0" w:history="1">
        <w:r>
          <w:rPr>
            <w:rStyle w:val="Hyperlink"/>
            <w:rFonts w:ascii="Calibri" w:hAnsi="Calibri"/>
          </w:rPr>
          <w:t>3.</w:t>
        </w:r>
      </w:hyperlink>
      <w:r>
        <w:rPr>
          <w:rFonts w:cs="Calibri"/>
          <w:color w:val="000000"/>
          <w:sz w:val="22"/>
          <w:szCs w:val="22"/>
        </w:rPr>
        <w:t xml:space="preserve"> Regenwasserplan für Matzleinsdorf-Zelking-Mannersdorf</w:t>
      </w:r>
    </w:p>
    <w:p w14:paraId="30F35479" w14:textId="77777777" w:rsidR="002B0E86" w:rsidRDefault="002B0E86" w:rsidP="002B0E86">
      <w:pPr>
        <w:rPr>
          <w:rFonts w:cs="Calibri"/>
          <w:color w:val="000000"/>
          <w:sz w:val="22"/>
          <w:szCs w:val="22"/>
        </w:rPr>
      </w:pPr>
      <w:hyperlink w:anchor="GRTOP4_10032022_0" w:history="1">
        <w:r>
          <w:rPr>
            <w:rStyle w:val="Hyperlink"/>
            <w:rFonts w:ascii="Calibri" w:hAnsi="Calibri"/>
          </w:rPr>
          <w:t>4.</w:t>
        </w:r>
      </w:hyperlink>
      <w:r>
        <w:rPr>
          <w:rFonts w:cs="Calibri"/>
          <w:color w:val="000000"/>
          <w:sz w:val="22"/>
          <w:szCs w:val="22"/>
        </w:rPr>
        <w:t xml:space="preserve"> Resolution gegen Atomkraft</w:t>
      </w:r>
    </w:p>
    <w:p w14:paraId="01FC72FD" w14:textId="77777777" w:rsidR="002B0E86" w:rsidRDefault="002B0E86" w:rsidP="002B0E86">
      <w:pPr>
        <w:rPr>
          <w:rFonts w:cs="Calibri"/>
          <w:color w:val="000000"/>
          <w:sz w:val="22"/>
          <w:szCs w:val="22"/>
        </w:rPr>
      </w:pPr>
      <w:hyperlink w:anchor="GRTOP5_10032022_0" w:history="1">
        <w:r>
          <w:rPr>
            <w:rStyle w:val="Hyperlink"/>
            <w:rFonts w:ascii="Calibri" w:hAnsi="Calibri"/>
          </w:rPr>
          <w:t>5.</w:t>
        </w:r>
      </w:hyperlink>
      <w:r>
        <w:rPr>
          <w:rFonts w:cs="Calibri"/>
          <w:color w:val="000000"/>
          <w:sz w:val="22"/>
          <w:szCs w:val="22"/>
        </w:rPr>
        <w:t xml:space="preserve"> Vergabearbeiten WVA-Mannersdorf</w:t>
      </w:r>
      <w:r w:rsidR="00A368C0">
        <w:rPr>
          <w:rFonts w:cs="Calibri"/>
          <w:color w:val="000000"/>
          <w:sz w:val="22"/>
          <w:szCs w:val="22"/>
        </w:rPr>
        <w:t xml:space="preserve"> </w:t>
      </w:r>
      <w:r>
        <w:rPr>
          <w:rFonts w:cs="Calibri"/>
          <w:color w:val="000000"/>
          <w:sz w:val="22"/>
          <w:szCs w:val="22"/>
        </w:rPr>
        <w:t>(Hochbehälter)</w:t>
      </w:r>
    </w:p>
    <w:p w14:paraId="4CD3FCE5" w14:textId="77777777" w:rsidR="002B0E86" w:rsidRDefault="002B0E86" w:rsidP="002B0E86">
      <w:pPr>
        <w:rPr>
          <w:rFonts w:cs="Calibri"/>
          <w:color w:val="000000"/>
          <w:sz w:val="22"/>
          <w:szCs w:val="22"/>
        </w:rPr>
      </w:pPr>
      <w:hyperlink w:anchor="GRTOP6_10032022_0" w:history="1">
        <w:r>
          <w:rPr>
            <w:rStyle w:val="Hyperlink"/>
            <w:rFonts w:ascii="Calibri" w:hAnsi="Calibri"/>
          </w:rPr>
          <w:t>6.</w:t>
        </w:r>
      </w:hyperlink>
      <w:r>
        <w:rPr>
          <w:rFonts w:cs="Calibri"/>
          <w:color w:val="000000"/>
          <w:sz w:val="22"/>
          <w:szCs w:val="22"/>
        </w:rPr>
        <w:t xml:space="preserve"> Stellungnahme zum Prüfbericht vom 07.03.2022</w:t>
      </w:r>
    </w:p>
    <w:p w14:paraId="7B99C4BE" w14:textId="77777777" w:rsidR="00A368C0" w:rsidRDefault="002B0E86" w:rsidP="00A368C0">
      <w:pPr>
        <w:rPr>
          <w:rFonts w:cs="Calibri"/>
          <w:color w:val="000000"/>
          <w:szCs w:val="22"/>
        </w:rPr>
      </w:pPr>
      <w:hyperlink w:anchor="GRTOP7_10032022_0" w:history="1">
        <w:r>
          <w:rPr>
            <w:rStyle w:val="Hyperlink"/>
            <w:rFonts w:ascii="Calibri" w:hAnsi="Calibri"/>
          </w:rPr>
          <w:t>7.</w:t>
        </w:r>
      </w:hyperlink>
      <w:r>
        <w:rPr>
          <w:rFonts w:cs="Calibri"/>
          <w:color w:val="000000"/>
          <w:sz w:val="22"/>
          <w:szCs w:val="22"/>
        </w:rPr>
        <w:t xml:space="preserve"> Konditionsänderung Darlehen Volksbank NÖ zu Konto 390 0222 2102</w:t>
      </w:r>
      <w:r w:rsidR="00A368C0">
        <w:rPr>
          <w:rFonts w:cs="Calibri"/>
          <w:color w:val="000000"/>
          <w:szCs w:val="22"/>
        </w:rPr>
        <w:t xml:space="preserve"> Konditionsänderung Darlehen HYPO NÖ zu den Konten 466 123 218, 466 123 307, 466 232 203, 466 260 304</w:t>
      </w:r>
    </w:p>
    <w:p w14:paraId="551D9EEA" w14:textId="77777777" w:rsidR="002B0E86" w:rsidRDefault="002B0E86" w:rsidP="002B0E86">
      <w:pPr>
        <w:rPr>
          <w:rFonts w:cs="Calibri"/>
          <w:color w:val="000000"/>
          <w:sz w:val="22"/>
          <w:szCs w:val="22"/>
        </w:rPr>
      </w:pPr>
      <w:hyperlink w:anchor="GRTOP8_10032022_0" w:history="1">
        <w:r>
          <w:rPr>
            <w:rStyle w:val="Hyperlink"/>
            <w:rFonts w:ascii="Calibri" w:hAnsi="Calibri"/>
          </w:rPr>
          <w:t>8.</w:t>
        </w:r>
      </w:hyperlink>
      <w:r>
        <w:rPr>
          <w:rFonts w:cs="Calibri"/>
          <w:color w:val="000000"/>
          <w:sz w:val="22"/>
          <w:szCs w:val="22"/>
        </w:rPr>
        <w:t xml:space="preserve"> Sonnenschutzsegel für Kindergarten</w:t>
      </w:r>
    </w:p>
    <w:p w14:paraId="6C665471" w14:textId="77777777" w:rsidR="002B0E86" w:rsidRDefault="002B0E86" w:rsidP="002B0E86">
      <w:pPr>
        <w:rPr>
          <w:rFonts w:cs="Calibri"/>
          <w:color w:val="000000"/>
          <w:sz w:val="22"/>
          <w:szCs w:val="22"/>
        </w:rPr>
      </w:pPr>
      <w:hyperlink w:anchor="GRTOP9_10032022_0" w:history="1">
        <w:r>
          <w:rPr>
            <w:rStyle w:val="Hyperlink"/>
            <w:rFonts w:ascii="Calibri" w:hAnsi="Calibri"/>
          </w:rPr>
          <w:t>9.</w:t>
        </w:r>
      </w:hyperlink>
      <w:r>
        <w:rPr>
          <w:rFonts w:cs="Calibri"/>
          <w:color w:val="000000"/>
          <w:sz w:val="22"/>
          <w:szCs w:val="22"/>
        </w:rPr>
        <w:t xml:space="preserve"> Ansuchen evangelische Pfarrgemeinde</w:t>
      </w:r>
    </w:p>
    <w:p w14:paraId="2CC2604C" w14:textId="77777777" w:rsidR="002B0E86" w:rsidRDefault="002B0E86" w:rsidP="002B0E86">
      <w:pPr>
        <w:rPr>
          <w:rFonts w:cs="Calibri"/>
          <w:color w:val="000000"/>
          <w:sz w:val="22"/>
          <w:szCs w:val="22"/>
        </w:rPr>
      </w:pPr>
      <w:hyperlink w:anchor="GRTOP10_10032022_0" w:history="1">
        <w:r>
          <w:rPr>
            <w:rStyle w:val="Hyperlink"/>
            <w:rFonts w:ascii="Calibri" w:hAnsi="Calibri"/>
          </w:rPr>
          <w:t>10.</w:t>
        </w:r>
      </w:hyperlink>
      <w:r>
        <w:rPr>
          <w:rFonts w:cs="Calibri"/>
          <w:color w:val="000000"/>
          <w:sz w:val="22"/>
          <w:szCs w:val="22"/>
        </w:rPr>
        <w:t xml:space="preserve"> Vertragsraumordnung §17 Abs.3 Z.2 NÖ ROG 2014</w:t>
      </w:r>
    </w:p>
    <w:p w14:paraId="37F51701" w14:textId="77777777" w:rsidR="002B0E86" w:rsidRDefault="002B0E86" w:rsidP="002B0E86">
      <w:pPr>
        <w:rPr>
          <w:rFonts w:cs="Calibri"/>
          <w:color w:val="000000"/>
          <w:sz w:val="22"/>
          <w:szCs w:val="22"/>
        </w:rPr>
      </w:pPr>
      <w:hyperlink w:anchor="GRTOP11_10032022_0" w:history="1">
        <w:r>
          <w:rPr>
            <w:rStyle w:val="Hyperlink"/>
            <w:rFonts w:ascii="Calibri" w:hAnsi="Calibri"/>
          </w:rPr>
          <w:t>11.</w:t>
        </w:r>
      </w:hyperlink>
      <w:r>
        <w:rPr>
          <w:rFonts w:cs="Calibri"/>
          <w:color w:val="000000"/>
          <w:sz w:val="22"/>
          <w:szCs w:val="22"/>
        </w:rPr>
        <w:t xml:space="preserve"> Rechnungsabschluss 2021</w:t>
      </w:r>
    </w:p>
    <w:p w14:paraId="50806192" w14:textId="77777777" w:rsidR="002B0E86" w:rsidRDefault="002B0E86" w:rsidP="002B0E86">
      <w:pPr>
        <w:rPr>
          <w:rFonts w:cs="Calibri"/>
          <w:color w:val="000000"/>
          <w:sz w:val="22"/>
          <w:szCs w:val="22"/>
        </w:rPr>
      </w:pPr>
      <w:hyperlink w:anchor="GRTOP12_10032022_0" w:history="1">
        <w:r>
          <w:rPr>
            <w:rStyle w:val="Hyperlink"/>
            <w:rFonts w:ascii="Calibri" w:hAnsi="Calibri"/>
          </w:rPr>
          <w:t>12.</w:t>
        </w:r>
      </w:hyperlink>
      <w:r>
        <w:rPr>
          <w:rFonts w:cs="Calibri"/>
          <w:color w:val="000080"/>
          <w:sz w:val="22"/>
          <w:szCs w:val="22"/>
        </w:rPr>
        <w:t xml:space="preserve"> Änderung des Raumordnungsprogrammes</w:t>
      </w:r>
    </w:p>
    <w:p w14:paraId="682C0091" w14:textId="77777777" w:rsidR="002B0E86" w:rsidRDefault="002B0E86" w:rsidP="002B0E86">
      <w:pPr>
        <w:rPr>
          <w:rFonts w:cs="Calibri"/>
          <w:color w:val="000000"/>
          <w:sz w:val="22"/>
          <w:szCs w:val="22"/>
        </w:rPr>
      </w:pPr>
      <w:hyperlink w:anchor="GRTOP13_10032022_0" w:history="1">
        <w:r>
          <w:rPr>
            <w:rStyle w:val="Hyperlink"/>
            <w:rFonts w:ascii="Calibri" w:hAnsi="Calibri"/>
          </w:rPr>
          <w:t>13.</w:t>
        </w:r>
      </w:hyperlink>
      <w:r>
        <w:rPr>
          <w:rFonts w:cs="Calibri"/>
          <w:color w:val="000000"/>
          <w:sz w:val="22"/>
          <w:szCs w:val="22"/>
        </w:rPr>
        <w:t xml:space="preserve"> Bericht des Bürgermeisters</w:t>
      </w:r>
    </w:p>
    <w:p w14:paraId="7B1EB568" w14:textId="77777777" w:rsidR="002B0E86" w:rsidRDefault="002B0E86" w:rsidP="002B0E86">
      <w:pPr>
        <w:rPr>
          <w:rFonts w:cs="Calibri"/>
          <w:color w:val="000000"/>
          <w:sz w:val="22"/>
          <w:szCs w:val="22"/>
        </w:rPr>
      </w:pPr>
      <w:r>
        <w:rPr>
          <w:rFonts w:cs="Calibri"/>
          <w:color w:val="000000"/>
          <w:sz w:val="22"/>
          <w:szCs w:val="22"/>
        </w:rPr>
        <w:t>«</w:t>
      </w:r>
    </w:p>
    <w:p w14:paraId="642244D9" w14:textId="77777777" w:rsidR="006940BE" w:rsidRDefault="006940BE" w:rsidP="002B0E86">
      <w:pPr>
        <w:rPr>
          <w:rFonts w:cs="Calibri"/>
          <w:color w:val="000000"/>
          <w:sz w:val="22"/>
          <w:szCs w:val="22"/>
        </w:rPr>
      </w:pPr>
      <w:r>
        <w:rPr>
          <w:rFonts w:cs="Calibri"/>
          <w:color w:val="000000"/>
          <w:sz w:val="22"/>
          <w:szCs w:val="22"/>
        </w:rPr>
        <w:t>Bgm. Gerhard Bürg eröffnet die Sitzung mit einem Totengedenken für Altbgm. Engelbert Köninger, welcher 11.12.2021 im 99. Lebensjahr verstorben ist.</w:t>
      </w:r>
    </w:p>
    <w:p w14:paraId="11B83298" w14:textId="77777777" w:rsidR="006940BE" w:rsidRDefault="006940BE" w:rsidP="002B0E86">
      <w:pPr>
        <w:rPr>
          <w:rFonts w:cs="Calibri"/>
          <w:color w:val="000000"/>
          <w:sz w:val="22"/>
          <w:szCs w:val="22"/>
        </w:rPr>
      </w:pPr>
    </w:p>
    <w:p w14:paraId="6279AB10" w14:textId="77777777" w:rsidR="006940BE" w:rsidRDefault="006940BE" w:rsidP="002B0E86">
      <w:pPr>
        <w:rPr>
          <w:rFonts w:cs="Calibri"/>
          <w:color w:val="000000"/>
          <w:sz w:val="22"/>
          <w:szCs w:val="22"/>
        </w:rPr>
      </w:pPr>
      <w:r>
        <w:rPr>
          <w:rFonts w:cs="Calibri"/>
          <w:color w:val="000000"/>
          <w:sz w:val="22"/>
          <w:szCs w:val="22"/>
        </w:rPr>
        <w:t xml:space="preserve">Es gibt einen </w:t>
      </w:r>
      <w:r w:rsidRPr="006940BE">
        <w:rPr>
          <w:rFonts w:cs="Calibri"/>
          <w:b/>
          <w:bCs/>
          <w:color w:val="000000"/>
          <w:sz w:val="22"/>
          <w:szCs w:val="22"/>
        </w:rPr>
        <w:t>Dringlichkeitsantrag</w:t>
      </w:r>
      <w:r>
        <w:rPr>
          <w:rFonts w:cs="Calibri"/>
          <w:color w:val="000000"/>
          <w:sz w:val="22"/>
          <w:szCs w:val="22"/>
        </w:rPr>
        <w:t xml:space="preserve"> der ÖVP: „Änderung des Raumordnungsprogrammes“</w:t>
      </w:r>
    </w:p>
    <w:p w14:paraId="70A46757" w14:textId="77777777" w:rsidR="006940BE" w:rsidRDefault="006940BE" w:rsidP="002B0E86">
      <w:pPr>
        <w:rPr>
          <w:rFonts w:cs="Calibri"/>
          <w:color w:val="000000"/>
          <w:sz w:val="22"/>
          <w:szCs w:val="22"/>
        </w:rPr>
      </w:pPr>
      <w:r>
        <w:rPr>
          <w:rFonts w:cs="Calibri"/>
          <w:color w:val="000000"/>
          <w:sz w:val="22"/>
          <w:szCs w:val="22"/>
        </w:rPr>
        <w:t>Bgm. Antrag für Aufnahme in die Tagesordnung der Sitzung als TOP 12</w:t>
      </w:r>
    </w:p>
    <w:p w14:paraId="6E1D6F56" w14:textId="77777777" w:rsidR="006940BE" w:rsidRDefault="006940BE" w:rsidP="002B0E86">
      <w:pPr>
        <w:rPr>
          <w:rFonts w:cs="Calibri"/>
          <w:color w:val="000000"/>
          <w:sz w:val="22"/>
          <w:szCs w:val="22"/>
        </w:rPr>
      </w:pPr>
      <w:r>
        <w:rPr>
          <w:rFonts w:cs="Calibri"/>
          <w:color w:val="000000"/>
          <w:sz w:val="22"/>
          <w:szCs w:val="22"/>
        </w:rPr>
        <w:t>Abstimmung: einstimmig</w:t>
      </w:r>
    </w:p>
    <w:p w14:paraId="7A45244F" w14:textId="77777777" w:rsidR="006940BE" w:rsidRDefault="006940BE" w:rsidP="002B0E86">
      <w:pPr>
        <w:rPr>
          <w:rFonts w:cs="Calibri"/>
          <w:color w:val="000000"/>
          <w:sz w:val="22"/>
          <w:szCs w:val="22"/>
        </w:rPr>
      </w:pPr>
    </w:p>
    <w:p w14:paraId="498EE475" w14:textId="77777777" w:rsidR="002B0E86" w:rsidRDefault="002B0E86" w:rsidP="002B0E86">
      <w:pPr>
        <w:rPr>
          <w:rFonts w:cs="Calibri"/>
          <w:color w:val="000000"/>
          <w:sz w:val="22"/>
          <w:szCs w:val="22"/>
        </w:rPr>
      </w:pPr>
      <w:r>
        <w:rPr>
          <w:rFonts w:cs="Calibri"/>
          <w:color w:val="000000"/>
          <w:sz w:val="22"/>
          <w:szCs w:val="22"/>
        </w:rPr>
        <w:t>Das Protokoll der letzten Sitzung wurde genehmigt und unterfertigt.</w:t>
      </w:r>
    </w:p>
    <w:p w14:paraId="09DF3CCA" w14:textId="77777777" w:rsidR="006940BE" w:rsidRDefault="006940BE" w:rsidP="002B0E86">
      <w:pPr>
        <w:rPr>
          <w:rFonts w:cs="Calibri"/>
          <w:color w:val="000000"/>
          <w:sz w:val="22"/>
          <w:szCs w:val="22"/>
        </w:rPr>
      </w:pPr>
    </w:p>
    <w:p w14:paraId="542BD485" w14:textId="77777777" w:rsidR="002B0E86" w:rsidRDefault="002B0E86" w:rsidP="002B0E86">
      <w:pPr>
        <w:rPr>
          <w:rFonts w:cs="Calibri"/>
          <w:color w:val="000000"/>
          <w:sz w:val="22"/>
          <w:szCs w:val="22"/>
        </w:rPr>
      </w:pPr>
      <w:bookmarkStart w:id="1" w:name="GRTOP1_10032022_0"/>
      <w:bookmarkEnd w:id="1"/>
      <w:r>
        <w:rPr>
          <w:rFonts w:cs="Calibri"/>
          <w:b/>
          <w:color w:val="000000"/>
          <w:sz w:val="22"/>
          <w:szCs w:val="22"/>
        </w:rPr>
        <w:t>TOP 1.) Angelobung eines neuen Gemeinderat</w:t>
      </w:r>
      <w:r w:rsidR="006940BE">
        <w:rPr>
          <w:rFonts w:cs="Calibri"/>
          <w:b/>
          <w:color w:val="000000"/>
          <w:sz w:val="22"/>
          <w:szCs w:val="22"/>
        </w:rPr>
        <w:t>s</w:t>
      </w:r>
      <w:r>
        <w:rPr>
          <w:rFonts w:cs="Calibri"/>
          <w:b/>
          <w:color w:val="000000"/>
          <w:sz w:val="22"/>
          <w:szCs w:val="22"/>
        </w:rPr>
        <w:t>mitgliedes</w:t>
      </w:r>
    </w:p>
    <w:p w14:paraId="3084C291" w14:textId="77777777" w:rsidR="002B0E86" w:rsidRDefault="002B0E86" w:rsidP="002B0E86">
      <w:pPr>
        <w:rPr>
          <w:rFonts w:cs="Calibri"/>
          <w:color w:val="000000"/>
          <w:sz w:val="22"/>
          <w:szCs w:val="22"/>
        </w:rPr>
      </w:pPr>
    </w:p>
    <w:p w14:paraId="7028FCC1" w14:textId="77777777" w:rsidR="002B0E86" w:rsidRDefault="006940BE" w:rsidP="002B0E86">
      <w:pPr>
        <w:rPr>
          <w:rFonts w:cs="Calibri"/>
          <w:color w:val="000000"/>
          <w:sz w:val="22"/>
          <w:szCs w:val="22"/>
        </w:rPr>
      </w:pPr>
      <w:r>
        <w:rPr>
          <w:rFonts w:cs="Calibri"/>
          <w:color w:val="000000"/>
          <w:sz w:val="22"/>
          <w:szCs w:val="22"/>
        </w:rPr>
        <w:t>Walter Handl hat mit 31.12.2021 sein Mandat zurückgelegt. Für das freigewordene GR-Mandat wurde seitens der SPÖ innerhalb gesetzlicher Frist das Ersatzmitglied Johann Lenk nominiert.</w:t>
      </w:r>
    </w:p>
    <w:p w14:paraId="6F756E46" w14:textId="77777777" w:rsidR="006940BE" w:rsidRDefault="006940BE" w:rsidP="002B0E86">
      <w:pPr>
        <w:rPr>
          <w:rFonts w:cs="Calibri"/>
          <w:color w:val="000000"/>
          <w:sz w:val="22"/>
          <w:szCs w:val="22"/>
        </w:rPr>
      </w:pPr>
      <w:r>
        <w:rPr>
          <w:rFonts w:cs="Calibri"/>
          <w:color w:val="000000"/>
          <w:sz w:val="22"/>
          <w:szCs w:val="22"/>
        </w:rPr>
        <w:t xml:space="preserve">Der Bgm. verliest die Gelöbnisformel und GR Johann Lenk </w:t>
      </w:r>
      <w:r w:rsidR="006F4343">
        <w:rPr>
          <w:rFonts w:cs="Calibri"/>
          <w:color w:val="000000"/>
          <w:sz w:val="22"/>
          <w:szCs w:val="22"/>
        </w:rPr>
        <w:t>gelobt mit Handschlag.</w:t>
      </w:r>
    </w:p>
    <w:p w14:paraId="07145E82" w14:textId="77777777" w:rsidR="006F4343" w:rsidRDefault="006F4343" w:rsidP="002B0E86">
      <w:pPr>
        <w:rPr>
          <w:rFonts w:cs="Calibri"/>
          <w:color w:val="000000"/>
          <w:sz w:val="22"/>
          <w:szCs w:val="22"/>
        </w:rPr>
      </w:pPr>
      <w:r>
        <w:rPr>
          <w:rFonts w:cs="Calibri"/>
          <w:color w:val="000000"/>
          <w:sz w:val="22"/>
          <w:szCs w:val="22"/>
        </w:rPr>
        <w:t>Er wird Mitglied im Umwelt-Agrarausschuss und im Bauausschuss.</w:t>
      </w:r>
    </w:p>
    <w:p w14:paraId="337A4412" w14:textId="77777777" w:rsidR="002B0E86" w:rsidRPr="00215FA4" w:rsidRDefault="002B0E86" w:rsidP="002B0E86">
      <w:pPr>
        <w:rPr>
          <w:rFonts w:cs="Calibri"/>
          <w:color w:val="000000"/>
          <w:sz w:val="16"/>
          <w:szCs w:val="16"/>
        </w:rPr>
      </w:pPr>
    </w:p>
    <w:p w14:paraId="74922BC5"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26A61E7A" w14:textId="77777777" w:rsidR="002B0E86" w:rsidRDefault="002B0E86" w:rsidP="002B0E86">
      <w:pPr>
        <w:rPr>
          <w:rFonts w:cs="Calibri"/>
          <w:color w:val="000000"/>
          <w:sz w:val="22"/>
          <w:szCs w:val="22"/>
        </w:rPr>
      </w:pPr>
    </w:p>
    <w:p w14:paraId="4DEBF62D" w14:textId="77777777" w:rsidR="002B0E86" w:rsidRDefault="002B0E86" w:rsidP="002B0E86">
      <w:pPr>
        <w:rPr>
          <w:rFonts w:cs="Calibri"/>
          <w:color w:val="000000"/>
          <w:sz w:val="22"/>
          <w:szCs w:val="22"/>
        </w:rPr>
      </w:pPr>
      <w:bookmarkStart w:id="2" w:name="GRTOP2_10032022_0"/>
      <w:bookmarkEnd w:id="2"/>
      <w:r>
        <w:rPr>
          <w:rFonts w:cs="Calibri"/>
          <w:b/>
          <w:color w:val="000000"/>
          <w:sz w:val="22"/>
          <w:szCs w:val="22"/>
        </w:rPr>
        <w:t>TOP 2.) Wahl des Gemeindevorstandes</w:t>
      </w:r>
    </w:p>
    <w:p w14:paraId="704FFD9A" w14:textId="77777777" w:rsidR="002B0E86" w:rsidRDefault="002B0E86" w:rsidP="002B0E86">
      <w:pPr>
        <w:rPr>
          <w:rFonts w:cs="Calibri"/>
          <w:color w:val="000000"/>
          <w:sz w:val="22"/>
          <w:szCs w:val="22"/>
        </w:rPr>
      </w:pPr>
    </w:p>
    <w:p w14:paraId="47C0F44E" w14:textId="77777777" w:rsidR="002B0E86" w:rsidRDefault="00D17F8F" w:rsidP="002B0E86">
      <w:pPr>
        <w:rPr>
          <w:rFonts w:cs="Calibri"/>
          <w:color w:val="000000"/>
          <w:sz w:val="22"/>
          <w:szCs w:val="22"/>
        </w:rPr>
      </w:pPr>
      <w:r>
        <w:rPr>
          <w:rFonts w:cs="Calibri"/>
          <w:color w:val="000000"/>
          <w:sz w:val="22"/>
          <w:szCs w:val="22"/>
        </w:rPr>
        <w:t>Von der SPÖ wurde GR Roman Starecek als Nachfolger für den ausgeschiedenen Walter Handl als geschäftsführender Gemeinderat vorgeschlagen. Die Wahl erfolgt mit vorbereiteten Stimmzetteln.</w:t>
      </w:r>
    </w:p>
    <w:p w14:paraId="50693BD0" w14:textId="77777777" w:rsidR="00D17F8F" w:rsidRDefault="00D17F8F" w:rsidP="002B0E86">
      <w:pPr>
        <w:rPr>
          <w:rFonts w:cs="Calibri"/>
          <w:color w:val="000000"/>
          <w:sz w:val="22"/>
          <w:szCs w:val="22"/>
        </w:rPr>
      </w:pPr>
      <w:r>
        <w:rPr>
          <w:rFonts w:cs="Calibri"/>
          <w:color w:val="000000"/>
          <w:sz w:val="22"/>
          <w:szCs w:val="22"/>
        </w:rPr>
        <w:t>Als Stimmenzähler werden Kathi Lorenz und Klaus Köninger nominiert.</w:t>
      </w:r>
    </w:p>
    <w:p w14:paraId="70286E7B" w14:textId="77777777" w:rsidR="00D17F8F" w:rsidRDefault="00D17F8F" w:rsidP="002B0E86">
      <w:pPr>
        <w:rPr>
          <w:rFonts w:cs="Calibri"/>
          <w:color w:val="000000"/>
          <w:sz w:val="22"/>
          <w:szCs w:val="22"/>
        </w:rPr>
      </w:pPr>
      <w:r>
        <w:rPr>
          <w:rFonts w:cs="Calibri"/>
          <w:color w:val="000000"/>
          <w:sz w:val="22"/>
          <w:szCs w:val="22"/>
        </w:rPr>
        <w:t>Das Ergebnis der Wahl lautet: 15 abgegebene Stimmen, davon lauten</w:t>
      </w:r>
      <w:r w:rsidR="00A255A4">
        <w:rPr>
          <w:rFonts w:cs="Calibri"/>
          <w:color w:val="000000"/>
          <w:sz w:val="22"/>
          <w:szCs w:val="22"/>
        </w:rPr>
        <w:t xml:space="preserve"> 13</w:t>
      </w:r>
      <w:r>
        <w:rPr>
          <w:rFonts w:cs="Calibri"/>
          <w:color w:val="000000"/>
          <w:sz w:val="22"/>
          <w:szCs w:val="22"/>
        </w:rPr>
        <w:t xml:space="preserve"> auf Roman Starecek, 2 Stimmzettel sind ungültig. Damit die GR Roman Starecek zum Geschäftsführenden GR gewählt, er nimmt die Wahl an und wird Obmann des Kanal-Wasser-Tourismus-Ausschusses.</w:t>
      </w:r>
    </w:p>
    <w:p w14:paraId="5A234F4E" w14:textId="77777777" w:rsidR="002B0E86" w:rsidRDefault="002B0E86" w:rsidP="002B0E86">
      <w:pPr>
        <w:rPr>
          <w:rFonts w:cs="Calibri"/>
          <w:color w:val="000000"/>
          <w:sz w:val="22"/>
          <w:szCs w:val="22"/>
        </w:rPr>
      </w:pPr>
    </w:p>
    <w:p w14:paraId="17A64F76"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62431976" w14:textId="77777777" w:rsidR="002B0E86" w:rsidRDefault="002B0E86" w:rsidP="002B0E86">
      <w:pPr>
        <w:rPr>
          <w:rFonts w:cs="Calibri"/>
          <w:color w:val="000000"/>
          <w:sz w:val="22"/>
          <w:szCs w:val="22"/>
        </w:rPr>
      </w:pPr>
    </w:p>
    <w:p w14:paraId="4334BB87" w14:textId="77777777" w:rsidR="002B0E86" w:rsidRDefault="002B0E86" w:rsidP="002B0E86">
      <w:pPr>
        <w:rPr>
          <w:rFonts w:cs="Calibri"/>
          <w:color w:val="000000"/>
          <w:sz w:val="22"/>
          <w:szCs w:val="22"/>
        </w:rPr>
      </w:pPr>
    </w:p>
    <w:p w14:paraId="590B06F4" w14:textId="77777777" w:rsidR="002B0E86" w:rsidRDefault="002B0E86" w:rsidP="002B0E86">
      <w:pPr>
        <w:rPr>
          <w:rFonts w:cs="Calibri"/>
          <w:color w:val="000000"/>
          <w:sz w:val="22"/>
          <w:szCs w:val="22"/>
        </w:rPr>
      </w:pPr>
      <w:bookmarkStart w:id="3" w:name="GRTOP3_10032022_0"/>
      <w:bookmarkEnd w:id="3"/>
      <w:r>
        <w:rPr>
          <w:rFonts w:cs="Calibri"/>
          <w:b/>
          <w:color w:val="000000"/>
          <w:sz w:val="22"/>
          <w:szCs w:val="22"/>
        </w:rPr>
        <w:t>TOP 3.) Regenwasserplan für Matzleinsdorf-Zelking-Mannersdorf</w:t>
      </w:r>
    </w:p>
    <w:p w14:paraId="1716A179" w14:textId="77777777" w:rsidR="00860E2E" w:rsidRDefault="00452522" w:rsidP="002B0E86">
      <w:pPr>
        <w:rPr>
          <w:rFonts w:cs="Calibri"/>
          <w:color w:val="000000"/>
          <w:sz w:val="22"/>
          <w:szCs w:val="22"/>
        </w:rPr>
      </w:pPr>
      <w:r>
        <w:rPr>
          <w:rFonts w:cs="Calibri"/>
          <w:color w:val="000000"/>
          <w:sz w:val="22"/>
          <w:szCs w:val="22"/>
        </w:rPr>
        <w:t xml:space="preserve">Um die vermehrt </w:t>
      </w:r>
      <w:r w:rsidR="00537A66">
        <w:rPr>
          <w:rFonts w:cs="Calibri"/>
          <w:color w:val="000000"/>
          <w:sz w:val="22"/>
          <w:szCs w:val="22"/>
        </w:rPr>
        <w:t xml:space="preserve">durch Starkregenereignisse </w:t>
      </w:r>
      <w:r>
        <w:rPr>
          <w:rFonts w:cs="Calibri"/>
          <w:color w:val="000000"/>
          <w:sz w:val="22"/>
          <w:szCs w:val="22"/>
        </w:rPr>
        <w:t>auftretende</w:t>
      </w:r>
      <w:r w:rsidR="00537A66">
        <w:rPr>
          <w:rFonts w:cs="Calibri"/>
          <w:color w:val="000000"/>
          <w:sz w:val="22"/>
          <w:szCs w:val="22"/>
        </w:rPr>
        <w:t xml:space="preserve"> Hangwasserproblematik in den Griff zu bekommen, soll ein Regenwasserplan erstellt werden. Dies ist relativ neu – es gibt noch nicht viele. Unterstützung gibt es vom Land Abt.WA4. Am 21.10.2021 war DI Radlbauer für eine Beratung auf dem Gemeindeamt und am 16.2.2022 war DI Obrecht Abt. WA4 zu eine</w:t>
      </w:r>
      <w:r w:rsidR="00405499">
        <w:rPr>
          <w:rFonts w:cs="Calibri"/>
          <w:color w:val="000000"/>
          <w:sz w:val="22"/>
          <w:szCs w:val="22"/>
        </w:rPr>
        <w:t>m</w:t>
      </w:r>
      <w:r w:rsidR="00537A66">
        <w:rPr>
          <w:rFonts w:cs="Calibri"/>
          <w:color w:val="000000"/>
          <w:sz w:val="22"/>
          <w:szCs w:val="22"/>
        </w:rPr>
        <w:t xml:space="preserve"> </w:t>
      </w:r>
      <w:r w:rsidR="00405499">
        <w:rPr>
          <w:rFonts w:cs="Calibri"/>
          <w:color w:val="000000"/>
          <w:sz w:val="22"/>
          <w:szCs w:val="22"/>
        </w:rPr>
        <w:t>Beratungsgespräch</w:t>
      </w:r>
      <w:r w:rsidR="00537A66">
        <w:rPr>
          <w:rFonts w:cs="Calibri"/>
          <w:color w:val="000000"/>
          <w:sz w:val="22"/>
          <w:szCs w:val="22"/>
        </w:rPr>
        <w:t xml:space="preserve"> und </w:t>
      </w:r>
      <w:r w:rsidR="00405499">
        <w:rPr>
          <w:rFonts w:cs="Calibri"/>
          <w:color w:val="000000"/>
          <w:sz w:val="22"/>
          <w:szCs w:val="22"/>
        </w:rPr>
        <w:t>Besichtigung vor Ort.</w:t>
      </w:r>
      <w:r w:rsidR="00AC25B9">
        <w:rPr>
          <w:rFonts w:cs="Calibri"/>
          <w:color w:val="000000"/>
          <w:sz w:val="22"/>
          <w:szCs w:val="22"/>
        </w:rPr>
        <w:t xml:space="preserve"> Der Plan soll für die Orte Matzleinsdorf, Mannersdorf und Zelking erstellt werden, mit den Maßnahmen wird dann zuerst in Matzleinsdorf begonnen. Die geschätzten Kosten für die Planung liegen bei ca. € 70.000,-. Es gibt einen Honorarvoranschlag der Fa. IKW aus Amstetten und eine Stundensatzaufstellung der Fa. Henninger &amp; Partner, welche in Hürm den Regenwasserplan macht. Die Preise </w:t>
      </w:r>
      <w:r w:rsidR="00AA72B7">
        <w:rPr>
          <w:rFonts w:cs="Calibri"/>
          <w:color w:val="000000"/>
          <w:sz w:val="22"/>
          <w:szCs w:val="22"/>
        </w:rPr>
        <w:t xml:space="preserve">liegen nahe beieinander. </w:t>
      </w:r>
      <w:r w:rsidR="00860E2E">
        <w:rPr>
          <w:rFonts w:cs="Calibri"/>
          <w:color w:val="000000"/>
          <w:sz w:val="22"/>
          <w:szCs w:val="22"/>
        </w:rPr>
        <w:t>DI Obrecht schlägt eine Direktvergabe an einen Planer des Vertrauens vor. Nach Abschluss der ReWaP gibt es vom Land eine Förderung von 40% der Planungskosten. Die Ausschreibung und Vergabe soll auch in das Leistungsverzeichnis mit augenommen werden.</w:t>
      </w:r>
    </w:p>
    <w:p w14:paraId="5A3D68D6" w14:textId="77777777" w:rsidR="00860E2E" w:rsidRDefault="00860E2E" w:rsidP="002B0E86">
      <w:pPr>
        <w:rPr>
          <w:rFonts w:cs="Calibri"/>
          <w:color w:val="000000"/>
          <w:sz w:val="22"/>
          <w:szCs w:val="22"/>
        </w:rPr>
      </w:pPr>
      <w:r>
        <w:rPr>
          <w:rFonts w:cs="Calibri"/>
          <w:color w:val="000000"/>
          <w:sz w:val="22"/>
          <w:szCs w:val="22"/>
        </w:rPr>
        <w:t>Bgm. Antrag: Der Regenwasserplan soll erstellt werden. Der Auftrag für die Planung soll an die Fa. IKW aus Amstetten – nach Prüfung durch den Bauausschuss – vergeben werden.</w:t>
      </w:r>
    </w:p>
    <w:p w14:paraId="00EBB755" w14:textId="77777777" w:rsidR="002B0E86" w:rsidRDefault="00860E2E" w:rsidP="002B0E86">
      <w:pPr>
        <w:rPr>
          <w:rFonts w:cs="Calibri"/>
          <w:color w:val="000000"/>
          <w:sz w:val="22"/>
          <w:szCs w:val="22"/>
        </w:rPr>
      </w:pPr>
      <w:r>
        <w:rPr>
          <w:rFonts w:cs="Calibri"/>
          <w:color w:val="000000"/>
          <w:sz w:val="22"/>
          <w:szCs w:val="22"/>
        </w:rPr>
        <w:t>Abstimmung: einstimmig</w:t>
      </w:r>
    </w:p>
    <w:p w14:paraId="6DE4E655" w14:textId="77777777" w:rsidR="002B0E86" w:rsidRDefault="002B0E86" w:rsidP="002B0E86">
      <w:pPr>
        <w:rPr>
          <w:rFonts w:cs="Calibri"/>
          <w:color w:val="000000"/>
          <w:sz w:val="22"/>
          <w:szCs w:val="22"/>
        </w:rPr>
      </w:pPr>
    </w:p>
    <w:p w14:paraId="01653C67"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23CADB1D" w14:textId="77777777" w:rsidR="002B0E86" w:rsidRDefault="002B0E86" w:rsidP="002B0E86">
      <w:pPr>
        <w:rPr>
          <w:rFonts w:cs="Calibri"/>
          <w:color w:val="000000"/>
          <w:sz w:val="22"/>
          <w:szCs w:val="22"/>
        </w:rPr>
      </w:pPr>
    </w:p>
    <w:p w14:paraId="3844BB02" w14:textId="77777777" w:rsidR="002B0E86" w:rsidRDefault="002B0E86" w:rsidP="002B0E86">
      <w:pPr>
        <w:rPr>
          <w:rFonts w:cs="Calibri"/>
          <w:color w:val="000000"/>
          <w:sz w:val="22"/>
          <w:szCs w:val="22"/>
        </w:rPr>
      </w:pPr>
    </w:p>
    <w:p w14:paraId="3FC7080B" w14:textId="77777777" w:rsidR="002B0E86" w:rsidRDefault="002B0E86" w:rsidP="002B0E86">
      <w:pPr>
        <w:rPr>
          <w:rFonts w:cs="Calibri"/>
          <w:color w:val="000000"/>
          <w:sz w:val="22"/>
          <w:szCs w:val="22"/>
        </w:rPr>
      </w:pPr>
      <w:bookmarkStart w:id="4" w:name="GRTOP4_10032022_0"/>
      <w:bookmarkEnd w:id="4"/>
      <w:r>
        <w:rPr>
          <w:rFonts w:cs="Calibri"/>
          <w:b/>
          <w:color w:val="000000"/>
          <w:sz w:val="22"/>
          <w:szCs w:val="22"/>
        </w:rPr>
        <w:t>TOP 4.) Resolution gegen Atomkraft</w:t>
      </w:r>
    </w:p>
    <w:p w14:paraId="518C54BA" w14:textId="77777777" w:rsidR="002B0E86" w:rsidRDefault="002B0E86" w:rsidP="002B0E86">
      <w:pPr>
        <w:rPr>
          <w:rFonts w:cs="Calibri"/>
          <w:color w:val="000000"/>
          <w:sz w:val="22"/>
          <w:szCs w:val="22"/>
        </w:rPr>
      </w:pPr>
    </w:p>
    <w:p w14:paraId="0F9B4F65" w14:textId="77777777" w:rsidR="002B0E86" w:rsidRDefault="00DE4C66" w:rsidP="002B0E86">
      <w:pPr>
        <w:rPr>
          <w:rFonts w:cs="Calibri"/>
          <w:color w:val="000000"/>
          <w:sz w:val="22"/>
          <w:szCs w:val="22"/>
        </w:rPr>
      </w:pPr>
      <w:r>
        <w:rPr>
          <w:rFonts w:cs="Calibri"/>
          <w:color w:val="000000"/>
          <w:sz w:val="22"/>
          <w:szCs w:val="22"/>
        </w:rPr>
        <w:t>Es wird eine Resolution gegen Atomkraft vorgetragen</w:t>
      </w:r>
      <w:r w:rsidR="006C6967">
        <w:rPr>
          <w:rFonts w:cs="Calibri"/>
          <w:color w:val="000000"/>
          <w:sz w:val="22"/>
          <w:szCs w:val="22"/>
        </w:rPr>
        <w:t>:</w:t>
      </w:r>
    </w:p>
    <w:p w14:paraId="544197C7" w14:textId="77777777" w:rsidR="00DE4C66" w:rsidRDefault="006C6967" w:rsidP="006C6967">
      <w:pPr>
        <w:rPr>
          <w:rFonts w:cs="Calibri"/>
          <w:color w:val="000000"/>
          <w:sz w:val="22"/>
          <w:szCs w:val="22"/>
        </w:rPr>
      </w:pPr>
      <w:r>
        <w:rPr>
          <w:rFonts w:cs="Calibri"/>
          <w:color w:val="000000"/>
          <w:sz w:val="22"/>
          <w:szCs w:val="22"/>
        </w:rPr>
        <w:t>Bgm. Antrag: Die „</w:t>
      </w:r>
      <w:r w:rsidRPr="006C6967">
        <w:rPr>
          <w:rFonts w:cs="Calibri"/>
          <w:color w:val="000000"/>
          <w:sz w:val="22"/>
          <w:szCs w:val="22"/>
        </w:rPr>
        <w:t>RESOLUTION</w:t>
      </w:r>
      <w:r>
        <w:rPr>
          <w:rFonts w:cs="Calibri"/>
          <w:color w:val="000000"/>
          <w:sz w:val="22"/>
          <w:szCs w:val="22"/>
        </w:rPr>
        <w:t xml:space="preserve"> </w:t>
      </w:r>
      <w:r w:rsidRPr="006C6967">
        <w:rPr>
          <w:rFonts w:cs="Calibri"/>
          <w:color w:val="000000"/>
          <w:sz w:val="22"/>
          <w:szCs w:val="22"/>
        </w:rPr>
        <w:t>des Gemeinderates der Gemeinde</w:t>
      </w:r>
      <w:r>
        <w:rPr>
          <w:rFonts w:cs="Calibri"/>
          <w:color w:val="000000"/>
          <w:sz w:val="22"/>
          <w:szCs w:val="22"/>
        </w:rPr>
        <w:t xml:space="preserve"> </w:t>
      </w:r>
      <w:r w:rsidRPr="006C6967">
        <w:rPr>
          <w:rFonts w:cs="Calibri"/>
          <w:color w:val="000000"/>
          <w:sz w:val="22"/>
          <w:szCs w:val="22"/>
        </w:rPr>
        <w:t>Zelking-Matzleinsdorf</w:t>
      </w:r>
      <w:r>
        <w:rPr>
          <w:rFonts w:cs="Calibri"/>
          <w:color w:val="000000"/>
          <w:sz w:val="22"/>
          <w:szCs w:val="22"/>
        </w:rPr>
        <w:t xml:space="preserve"> </w:t>
      </w:r>
      <w:r w:rsidRPr="006C6967">
        <w:rPr>
          <w:rFonts w:cs="Calibri"/>
          <w:color w:val="000000"/>
          <w:sz w:val="22"/>
          <w:szCs w:val="22"/>
        </w:rPr>
        <w:t>gegen Atomkraft als nachhaltige Investition in die</w:t>
      </w:r>
      <w:r>
        <w:rPr>
          <w:rFonts w:cs="Calibri"/>
          <w:color w:val="000000"/>
          <w:sz w:val="22"/>
          <w:szCs w:val="22"/>
        </w:rPr>
        <w:t xml:space="preserve"> </w:t>
      </w:r>
      <w:r w:rsidRPr="006C6967">
        <w:rPr>
          <w:rFonts w:cs="Calibri"/>
          <w:color w:val="000000"/>
          <w:sz w:val="22"/>
          <w:szCs w:val="22"/>
        </w:rPr>
        <w:t>Taxonomieverordnung</w:t>
      </w:r>
      <w:r>
        <w:rPr>
          <w:rFonts w:cs="Calibri"/>
          <w:color w:val="000000"/>
          <w:sz w:val="22"/>
          <w:szCs w:val="22"/>
        </w:rPr>
        <w:t>“ soll beschlossen werden.</w:t>
      </w:r>
    </w:p>
    <w:p w14:paraId="73688F12" w14:textId="77777777" w:rsidR="006C6967" w:rsidRDefault="006C6967" w:rsidP="006C6967">
      <w:pPr>
        <w:rPr>
          <w:rFonts w:cs="Calibri"/>
          <w:color w:val="000000"/>
          <w:sz w:val="22"/>
          <w:szCs w:val="22"/>
        </w:rPr>
      </w:pPr>
      <w:r>
        <w:rPr>
          <w:rFonts w:cs="Calibri"/>
          <w:color w:val="000000"/>
          <w:sz w:val="22"/>
          <w:szCs w:val="22"/>
        </w:rPr>
        <w:t xml:space="preserve">Abstimmung: </w:t>
      </w:r>
      <w:r w:rsidR="00E4692E">
        <w:rPr>
          <w:rFonts w:cs="Calibri"/>
          <w:color w:val="000000"/>
          <w:sz w:val="22"/>
          <w:szCs w:val="22"/>
        </w:rPr>
        <w:t>14 dafür, 1 Gegenstimme (Gruber Rene)</w:t>
      </w:r>
    </w:p>
    <w:p w14:paraId="0D45A751" w14:textId="77777777" w:rsidR="002B0E86" w:rsidRDefault="002B0E86" w:rsidP="002B0E86">
      <w:pPr>
        <w:rPr>
          <w:rFonts w:cs="Calibri"/>
          <w:color w:val="000000"/>
          <w:sz w:val="22"/>
          <w:szCs w:val="22"/>
        </w:rPr>
      </w:pPr>
    </w:p>
    <w:p w14:paraId="443098FB"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1769A4C3" w14:textId="77777777" w:rsidR="002B0E86" w:rsidRDefault="002B0E86" w:rsidP="002B0E86">
      <w:pPr>
        <w:rPr>
          <w:rFonts w:cs="Calibri"/>
          <w:color w:val="000000"/>
          <w:sz w:val="22"/>
          <w:szCs w:val="22"/>
        </w:rPr>
      </w:pPr>
    </w:p>
    <w:p w14:paraId="4AE27C92" w14:textId="77777777" w:rsidR="002B0E86" w:rsidRDefault="002B0E86" w:rsidP="002B0E86">
      <w:pPr>
        <w:rPr>
          <w:rFonts w:cs="Calibri"/>
          <w:color w:val="000000"/>
          <w:sz w:val="22"/>
          <w:szCs w:val="22"/>
        </w:rPr>
      </w:pPr>
    </w:p>
    <w:p w14:paraId="6DD1BB90" w14:textId="77777777" w:rsidR="002B0E86" w:rsidRDefault="002B0E86" w:rsidP="002B0E86">
      <w:pPr>
        <w:rPr>
          <w:rFonts w:cs="Calibri"/>
          <w:color w:val="000000"/>
          <w:sz w:val="22"/>
          <w:szCs w:val="22"/>
        </w:rPr>
      </w:pPr>
      <w:bookmarkStart w:id="5" w:name="GRTOP5_10032022_0"/>
      <w:bookmarkEnd w:id="5"/>
      <w:r>
        <w:rPr>
          <w:rFonts w:cs="Calibri"/>
          <w:b/>
          <w:color w:val="000000"/>
          <w:sz w:val="22"/>
          <w:szCs w:val="22"/>
        </w:rPr>
        <w:t>TOP 5.) Vergabearbeiten WVA-Mannersdorf</w:t>
      </w:r>
      <w:r w:rsidR="006C6967">
        <w:rPr>
          <w:rFonts w:cs="Calibri"/>
          <w:b/>
          <w:color w:val="000000"/>
          <w:sz w:val="22"/>
          <w:szCs w:val="22"/>
        </w:rPr>
        <w:t xml:space="preserve"> </w:t>
      </w:r>
      <w:r>
        <w:rPr>
          <w:rFonts w:cs="Calibri"/>
          <w:b/>
          <w:color w:val="000000"/>
          <w:sz w:val="22"/>
          <w:szCs w:val="22"/>
        </w:rPr>
        <w:t>(Hochbehälter)</w:t>
      </w:r>
    </w:p>
    <w:p w14:paraId="22156AF1" w14:textId="77777777" w:rsidR="002B0E86" w:rsidRDefault="00166673" w:rsidP="002B0E86">
      <w:pPr>
        <w:rPr>
          <w:rFonts w:cs="Calibri"/>
          <w:color w:val="000000"/>
          <w:sz w:val="22"/>
          <w:szCs w:val="22"/>
        </w:rPr>
      </w:pPr>
      <w:r>
        <w:rPr>
          <w:rFonts w:cs="Calibri"/>
          <w:color w:val="000000"/>
          <w:sz w:val="22"/>
          <w:szCs w:val="22"/>
        </w:rPr>
        <w:t xml:space="preserve">Im Sommer wurden erhöhte Keimzahlen im Trinkwasser des Ortsnetzes Mannersdorf festgestellt. Daher soll jetzt eine </w:t>
      </w:r>
      <w:r w:rsidRPr="00636DA7">
        <w:rPr>
          <w:rFonts w:cs="Calibri"/>
          <w:b/>
          <w:bCs/>
          <w:color w:val="000000"/>
          <w:sz w:val="22"/>
          <w:szCs w:val="22"/>
        </w:rPr>
        <w:t>UV-Desinfektionsanlage</w:t>
      </w:r>
      <w:r>
        <w:rPr>
          <w:rFonts w:cs="Calibri"/>
          <w:color w:val="000000"/>
          <w:sz w:val="22"/>
          <w:szCs w:val="22"/>
        </w:rPr>
        <w:t xml:space="preserve"> montiert werden. In der Zwischenzeit erfolgt die Versorgung über die WVA Zelking.</w:t>
      </w:r>
    </w:p>
    <w:p w14:paraId="2AB45B1F" w14:textId="77777777" w:rsidR="00166673" w:rsidRDefault="00166673" w:rsidP="002B0E86">
      <w:pPr>
        <w:rPr>
          <w:rFonts w:cs="Calibri"/>
          <w:color w:val="000000"/>
          <w:sz w:val="22"/>
          <w:szCs w:val="22"/>
        </w:rPr>
      </w:pPr>
      <w:r>
        <w:rPr>
          <w:rFonts w:cs="Calibri"/>
          <w:color w:val="000000"/>
          <w:sz w:val="22"/>
          <w:szCs w:val="22"/>
        </w:rPr>
        <w:t>Dafür ist auch eine Wasserrechtliche Bewilligung notwendig. Ing. Kozisnik hat eine Kostenschätzung von € 27.000 erstellt. Es gibt ein Anbot der Fa. Rauner über die Grabungsarbeiten, samt Strom, Leerverrohrung und neuer Anbindungsleitung des Hochbehälters an das Ortsnetz in der Höhe von € 15.345 netto.</w:t>
      </w:r>
    </w:p>
    <w:p w14:paraId="6418773F" w14:textId="77777777" w:rsidR="00166673" w:rsidRDefault="00166673" w:rsidP="002B0E86">
      <w:pPr>
        <w:rPr>
          <w:rFonts w:cs="Calibri"/>
          <w:color w:val="000000"/>
          <w:sz w:val="22"/>
          <w:szCs w:val="22"/>
        </w:rPr>
      </w:pPr>
      <w:r>
        <w:rPr>
          <w:rFonts w:cs="Calibri"/>
          <w:color w:val="000000"/>
          <w:sz w:val="22"/>
          <w:szCs w:val="22"/>
        </w:rPr>
        <w:t xml:space="preserve">Für den Einbau einer UV-Anlage liegt ein Anbot der Fa. Irlinger in der Höhe von € </w:t>
      </w:r>
      <w:r w:rsidR="00636DA7">
        <w:rPr>
          <w:rFonts w:cs="Calibri"/>
          <w:color w:val="000000"/>
          <w:sz w:val="22"/>
          <w:szCs w:val="22"/>
        </w:rPr>
        <w:t>9.725 netto vor.</w:t>
      </w:r>
    </w:p>
    <w:p w14:paraId="19A39490" w14:textId="77777777" w:rsidR="00636DA7" w:rsidRDefault="00636DA7" w:rsidP="002B0E86">
      <w:pPr>
        <w:rPr>
          <w:rFonts w:cs="Calibri"/>
          <w:color w:val="000000"/>
          <w:sz w:val="22"/>
          <w:szCs w:val="22"/>
        </w:rPr>
      </w:pPr>
      <w:r>
        <w:rPr>
          <w:rFonts w:cs="Calibri"/>
          <w:color w:val="000000"/>
          <w:sz w:val="22"/>
          <w:szCs w:val="22"/>
        </w:rPr>
        <w:t>Dazu werden noch einige Sanierungen am Hochbehälter selbst kommen (ca. € 2.500).</w:t>
      </w:r>
    </w:p>
    <w:p w14:paraId="338728A3" w14:textId="77777777" w:rsidR="00166673" w:rsidRDefault="00C73AD4" w:rsidP="002B0E86">
      <w:pPr>
        <w:rPr>
          <w:rFonts w:cs="Calibri"/>
          <w:color w:val="000000"/>
          <w:sz w:val="22"/>
          <w:szCs w:val="22"/>
        </w:rPr>
      </w:pPr>
      <w:r>
        <w:rPr>
          <w:rFonts w:cs="Calibri"/>
          <w:color w:val="000000"/>
          <w:sz w:val="22"/>
          <w:szCs w:val="22"/>
        </w:rPr>
        <w:t>Bgm. Antrag: Der Auftrag an die Fa. Rauner zum Anbotspreis von € 15.345 excl. USt und an die Fa. Irlinger zum Einbau der UV-Anlage zum Anbotspreis von € 9.725 excl. USt soll vergeben werden.</w:t>
      </w:r>
    </w:p>
    <w:p w14:paraId="632EC443" w14:textId="77777777" w:rsidR="002B0E86" w:rsidRDefault="00C73AD4" w:rsidP="002B0E86">
      <w:pPr>
        <w:rPr>
          <w:rFonts w:cs="Calibri"/>
          <w:color w:val="000000"/>
          <w:sz w:val="22"/>
          <w:szCs w:val="22"/>
        </w:rPr>
      </w:pPr>
      <w:r>
        <w:rPr>
          <w:rFonts w:cs="Calibri"/>
          <w:color w:val="000000"/>
          <w:sz w:val="22"/>
          <w:szCs w:val="22"/>
        </w:rPr>
        <w:t>Abstimmung: einstimmig</w:t>
      </w:r>
    </w:p>
    <w:p w14:paraId="142C3062" w14:textId="77777777" w:rsidR="002B0E86" w:rsidRDefault="002B0E86" w:rsidP="002B0E86">
      <w:pPr>
        <w:rPr>
          <w:rFonts w:cs="Calibri"/>
          <w:color w:val="000000"/>
          <w:sz w:val="22"/>
          <w:szCs w:val="22"/>
        </w:rPr>
      </w:pPr>
    </w:p>
    <w:p w14:paraId="7E48E49B"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4D7719AD" w14:textId="77777777" w:rsidR="002B0E86" w:rsidRDefault="002B0E86" w:rsidP="002B0E86">
      <w:pPr>
        <w:rPr>
          <w:rFonts w:cs="Calibri"/>
          <w:color w:val="000000"/>
          <w:sz w:val="22"/>
          <w:szCs w:val="22"/>
        </w:rPr>
      </w:pPr>
    </w:p>
    <w:p w14:paraId="6D20D5FD" w14:textId="77777777" w:rsidR="002B0E86" w:rsidRDefault="002B0E86" w:rsidP="002B0E86">
      <w:pPr>
        <w:rPr>
          <w:rFonts w:cs="Calibri"/>
          <w:color w:val="000000"/>
          <w:sz w:val="22"/>
          <w:szCs w:val="22"/>
        </w:rPr>
      </w:pPr>
    </w:p>
    <w:p w14:paraId="1FBE4A71" w14:textId="77777777" w:rsidR="002B0E86" w:rsidRDefault="002B0E86" w:rsidP="002B0E86">
      <w:pPr>
        <w:rPr>
          <w:rFonts w:cs="Calibri"/>
          <w:color w:val="000000"/>
          <w:sz w:val="22"/>
          <w:szCs w:val="22"/>
        </w:rPr>
      </w:pPr>
    </w:p>
    <w:p w14:paraId="623A8A5F" w14:textId="77777777" w:rsidR="002B0E86" w:rsidRDefault="002B0E86" w:rsidP="002B0E86">
      <w:pPr>
        <w:rPr>
          <w:rFonts w:cs="Calibri"/>
          <w:color w:val="000000"/>
          <w:sz w:val="22"/>
          <w:szCs w:val="22"/>
        </w:rPr>
      </w:pPr>
    </w:p>
    <w:p w14:paraId="7ADB36A0" w14:textId="77777777" w:rsidR="002B0E86" w:rsidRDefault="002B0E86" w:rsidP="002B0E86">
      <w:pPr>
        <w:rPr>
          <w:rFonts w:cs="Calibri"/>
          <w:color w:val="000000"/>
          <w:sz w:val="22"/>
          <w:szCs w:val="22"/>
        </w:rPr>
      </w:pPr>
      <w:bookmarkStart w:id="6" w:name="GRTOP6_10032022_0"/>
      <w:bookmarkEnd w:id="6"/>
      <w:r>
        <w:rPr>
          <w:rFonts w:cs="Calibri"/>
          <w:b/>
          <w:color w:val="000000"/>
          <w:sz w:val="22"/>
          <w:szCs w:val="22"/>
        </w:rPr>
        <w:lastRenderedPageBreak/>
        <w:t>TOP 6.) Stellungnahme zum Prüfbericht vom 07.03.2022</w:t>
      </w:r>
    </w:p>
    <w:p w14:paraId="46CB8957" w14:textId="77777777" w:rsidR="002B0E86" w:rsidRDefault="002B0E86" w:rsidP="002B0E86">
      <w:pPr>
        <w:rPr>
          <w:rFonts w:cs="Calibri"/>
          <w:color w:val="000000"/>
          <w:sz w:val="22"/>
          <w:szCs w:val="22"/>
        </w:rPr>
      </w:pPr>
    </w:p>
    <w:p w14:paraId="0960BA22" w14:textId="77777777" w:rsidR="002B0E86" w:rsidRDefault="00DA6D58" w:rsidP="002B0E86">
      <w:pPr>
        <w:rPr>
          <w:rFonts w:cs="Calibri"/>
          <w:color w:val="000000"/>
          <w:sz w:val="22"/>
          <w:szCs w:val="22"/>
        </w:rPr>
      </w:pPr>
      <w:r>
        <w:rPr>
          <w:rFonts w:cs="Calibri"/>
          <w:color w:val="000000"/>
          <w:sz w:val="22"/>
          <w:szCs w:val="22"/>
        </w:rPr>
        <w:t>Der Bgm. verliest den Prüfbericht vom 7.3.2022.</w:t>
      </w:r>
    </w:p>
    <w:p w14:paraId="5ED15090" w14:textId="77777777" w:rsidR="002B0E86" w:rsidRDefault="002B0E86" w:rsidP="002B0E86">
      <w:pPr>
        <w:rPr>
          <w:rFonts w:cs="Calibri"/>
          <w:color w:val="000000"/>
          <w:sz w:val="22"/>
          <w:szCs w:val="22"/>
        </w:rPr>
      </w:pPr>
    </w:p>
    <w:p w14:paraId="1F0C9695"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40F985AE" w14:textId="77777777" w:rsidR="002B0E86" w:rsidRDefault="002B0E86" w:rsidP="002B0E86">
      <w:pPr>
        <w:rPr>
          <w:rFonts w:cs="Calibri"/>
          <w:color w:val="000000"/>
          <w:sz w:val="22"/>
          <w:szCs w:val="22"/>
        </w:rPr>
      </w:pPr>
    </w:p>
    <w:p w14:paraId="3F8A3CDA" w14:textId="77777777" w:rsidR="002B0E86" w:rsidRDefault="002B0E86" w:rsidP="002B0E86">
      <w:pPr>
        <w:rPr>
          <w:rFonts w:cs="Calibri"/>
          <w:color w:val="000000"/>
          <w:sz w:val="22"/>
          <w:szCs w:val="22"/>
        </w:rPr>
      </w:pPr>
    </w:p>
    <w:p w14:paraId="354D4C77" w14:textId="77777777" w:rsidR="002B0E86" w:rsidRDefault="002B0E86" w:rsidP="002B0E86">
      <w:pPr>
        <w:rPr>
          <w:rFonts w:cs="Calibri"/>
          <w:color w:val="000000"/>
          <w:sz w:val="22"/>
          <w:szCs w:val="22"/>
        </w:rPr>
      </w:pPr>
      <w:bookmarkStart w:id="7" w:name="GRTOP7_10032022_0"/>
      <w:bookmarkEnd w:id="7"/>
      <w:r>
        <w:rPr>
          <w:rFonts w:cs="Calibri"/>
          <w:b/>
          <w:color w:val="000000"/>
          <w:sz w:val="22"/>
          <w:szCs w:val="22"/>
        </w:rPr>
        <w:t>TOP 7.) Konditionsänderung Darlehen Volksbank NÖ zu Konto 390 0222 2102</w:t>
      </w:r>
      <w:r w:rsidR="00DA6D58" w:rsidRPr="00DA6D58">
        <w:t xml:space="preserve"> </w:t>
      </w:r>
      <w:r w:rsidR="00DA6D58" w:rsidRPr="00DA6D58">
        <w:rPr>
          <w:rFonts w:cs="Calibri"/>
          <w:b/>
          <w:color w:val="000000"/>
          <w:sz w:val="22"/>
          <w:szCs w:val="22"/>
        </w:rPr>
        <w:t>Konditionsänderung Darlehen HYPO NÖ zu den Konten 466 123 218, 466 123 307, 466 232 203, 466 260 304</w:t>
      </w:r>
    </w:p>
    <w:p w14:paraId="717B3FD4" w14:textId="77777777" w:rsidR="002B0E86" w:rsidRDefault="002B0E86" w:rsidP="002B0E86">
      <w:pPr>
        <w:rPr>
          <w:rFonts w:cs="Calibri"/>
          <w:color w:val="000000"/>
          <w:sz w:val="22"/>
          <w:szCs w:val="22"/>
        </w:rPr>
      </w:pPr>
    </w:p>
    <w:p w14:paraId="204C969D" w14:textId="77777777" w:rsidR="002B0E86" w:rsidRDefault="00876865" w:rsidP="002B0E86">
      <w:pPr>
        <w:rPr>
          <w:rFonts w:cs="Calibri"/>
          <w:color w:val="000000"/>
          <w:sz w:val="22"/>
          <w:szCs w:val="22"/>
        </w:rPr>
      </w:pPr>
      <w:r>
        <w:rPr>
          <w:rFonts w:cs="Calibri"/>
          <w:color w:val="000000"/>
          <w:sz w:val="22"/>
          <w:szCs w:val="22"/>
        </w:rPr>
        <w:t>Von der Volksbank und der Hypo NÖ liegen für die bestehenden Darlehen neue Vergleichsangebote bezüglich der Problematik der Negativzinsen vor.</w:t>
      </w:r>
    </w:p>
    <w:p w14:paraId="353ABC68" w14:textId="77777777" w:rsidR="002B0E86" w:rsidRDefault="00876865" w:rsidP="002B0E86">
      <w:pPr>
        <w:rPr>
          <w:rFonts w:cs="Calibri"/>
          <w:color w:val="000000"/>
          <w:sz w:val="22"/>
          <w:szCs w:val="22"/>
        </w:rPr>
      </w:pPr>
      <w:r>
        <w:rPr>
          <w:rFonts w:cs="Calibri"/>
          <w:color w:val="000000"/>
          <w:sz w:val="22"/>
          <w:szCs w:val="22"/>
        </w:rPr>
        <w:t>Der Prüfungsausschuss hat sich die Angebote durchgesehen und eine Empfehlung für die Annahme der neuen Verträge ausgesprochen.</w:t>
      </w:r>
    </w:p>
    <w:p w14:paraId="295AC48A" w14:textId="77777777" w:rsidR="00876865" w:rsidRDefault="00876865" w:rsidP="002B0E86">
      <w:pPr>
        <w:rPr>
          <w:rFonts w:cs="Calibri"/>
          <w:color w:val="000000"/>
          <w:sz w:val="22"/>
          <w:szCs w:val="22"/>
        </w:rPr>
      </w:pPr>
      <w:r>
        <w:rPr>
          <w:rFonts w:cs="Calibri"/>
          <w:color w:val="000000"/>
          <w:sz w:val="22"/>
          <w:szCs w:val="22"/>
        </w:rPr>
        <w:t>Bei der Hypo gibt es für die beiden älteren Verträge eine Gutschrift in der Höhe von € 2.696,- und eine Anpassung des Aufschlages</w:t>
      </w:r>
      <w:r w:rsidR="002270F1">
        <w:rPr>
          <w:rFonts w:cs="Calibri"/>
          <w:color w:val="000000"/>
          <w:sz w:val="22"/>
          <w:szCs w:val="22"/>
        </w:rPr>
        <w:t xml:space="preserve"> für alle 4 Darlehen</w:t>
      </w:r>
      <w:r>
        <w:rPr>
          <w:rFonts w:cs="Calibri"/>
          <w:color w:val="000000"/>
          <w:sz w:val="22"/>
          <w:szCs w:val="22"/>
        </w:rPr>
        <w:t xml:space="preserve"> an den </w:t>
      </w:r>
      <w:r w:rsidR="002270F1">
        <w:rPr>
          <w:rFonts w:cs="Calibri"/>
          <w:color w:val="000000"/>
          <w:sz w:val="22"/>
          <w:szCs w:val="22"/>
        </w:rPr>
        <w:t>3-, bzw. 6-Monats-EURIBOR von 0,450% (mind. 0,450%)</w:t>
      </w:r>
    </w:p>
    <w:p w14:paraId="1A32A50C" w14:textId="77777777" w:rsidR="002B0E86" w:rsidRDefault="002270F1" w:rsidP="002B0E86">
      <w:pPr>
        <w:rPr>
          <w:rFonts w:cs="Calibri"/>
          <w:color w:val="000000"/>
          <w:sz w:val="22"/>
          <w:szCs w:val="22"/>
        </w:rPr>
      </w:pPr>
      <w:r>
        <w:rPr>
          <w:rFonts w:cs="Calibri"/>
          <w:color w:val="000000"/>
          <w:sz w:val="22"/>
          <w:szCs w:val="22"/>
        </w:rPr>
        <w:t>Bei der Volksbank beträgt der Aufschlag neu 0,50% auf den 6-Monats-EURIBOR.</w:t>
      </w:r>
    </w:p>
    <w:p w14:paraId="23F278B4" w14:textId="77777777" w:rsidR="002270F1" w:rsidRDefault="002270F1" w:rsidP="002B0E86">
      <w:pPr>
        <w:rPr>
          <w:rFonts w:cs="Calibri"/>
          <w:color w:val="000000"/>
          <w:sz w:val="22"/>
          <w:szCs w:val="22"/>
        </w:rPr>
      </w:pPr>
      <w:r>
        <w:rPr>
          <w:rFonts w:cs="Calibri"/>
          <w:color w:val="000000"/>
          <w:sz w:val="22"/>
          <w:szCs w:val="22"/>
        </w:rPr>
        <w:t>Bgm. Antrag die Angebote bei der Volksbank und der Hypo NÖ für die insgesamt 5 Darlehen sollen angenommen werden. Danach soll das Vertragsverhältnis mit der Fa. FRC gekündigt werden.</w:t>
      </w:r>
    </w:p>
    <w:p w14:paraId="280D65D6" w14:textId="77777777" w:rsidR="002270F1" w:rsidRDefault="002270F1" w:rsidP="002B0E86">
      <w:pPr>
        <w:rPr>
          <w:rFonts w:cs="Calibri"/>
          <w:color w:val="000000"/>
          <w:sz w:val="22"/>
          <w:szCs w:val="22"/>
        </w:rPr>
      </w:pPr>
      <w:r>
        <w:rPr>
          <w:rFonts w:cs="Calibri"/>
          <w:color w:val="000000"/>
          <w:sz w:val="22"/>
          <w:szCs w:val="22"/>
        </w:rPr>
        <w:t>Abstimmung: einstimmig</w:t>
      </w:r>
    </w:p>
    <w:p w14:paraId="2508916B" w14:textId="77777777" w:rsidR="002270F1" w:rsidRDefault="002270F1" w:rsidP="002B0E86">
      <w:pPr>
        <w:rPr>
          <w:rFonts w:cs="Calibri"/>
          <w:color w:val="000000"/>
          <w:sz w:val="22"/>
          <w:szCs w:val="22"/>
        </w:rPr>
      </w:pPr>
    </w:p>
    <w:p w14:paraId="54BF8512"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5260DD27" w14:textId="77777777" w:rsidR="002B0E86" w:rsidRDefault="002B0E86" w:rsidP="002B0E86">
      <w:pPr>
        <w:rPr>
          <w:rFonts w:cs="Calibri"/>
          <w:color w:val="000000"/>
          <w:sz w:val="22"/>
          <w:szCs w:val="22"/>
        </w:rPr>
      </w:pPr>
    </w:p>
    <w:p w14:paraId="6911044C" w14:textId="77777777" w:rsidR="002B0E86" w:rsidRDefault="002B0E86" w:rsidP="002B0E86">
      <w:pPr>
        <w:rPr>
          <w:rFonts w:cs="Calibri"/>
          <w:color w:val="000000"/>
          <w:sz w:val="22"/>
          <w:szCs w:val="22"/>
        </w:rPr>
      </w:pPr>
    </w:p>
    <w:p w14:paraId="4CDEBD5D" w14:textId="77777777" w:rsidR="002B0E86" w:rsidRDefault="002B0E86" w:rsidP="002B0E86">
      <w:pPr>
        <w:rPr>
          <w:rFonts w:cs="Calibri"/>
          <w:color w:val="000000"/>
          <w:sz w:val="22"/>
          <w:szCs w:val="22"/>
        </w:rPr>
      </w:pPr>
      <w:bookmarkStart w:id="8" w:name="GRTOP8_10032022_0"/>
      <w:bookmarkEnd w:id="8"/>
      <w:r>
        <w:rPr>
          <w:rFonts w:cs="Calibri"/>
          <w:b/>
          <w:color w:val="000000"/>
          <w:sz w:val="22"/>
          <w:szCs w:val="22"/>
        </w:rPr>
        <w:t>TOP 8.) Sonnenschutzsegel für Kindergarten</w:t>
      </w:r>
    </w:p>
    <w:p w14:paraId="181365E4" w14:textId="77777777" w:rsidR="002B0E86" w:rsidRDefault="002B0E86" w:rsidP="002B0E86">
      <w:pPr>
        <w:rPr>
          <w:rFonts w:cs="Calibri"/>
          <w:color w:val="000000"/>
          <w:sz w:val="22"/>
          <w:szCs w:val="22"/>
        </w:rPr>
      </w:pPr>
    </w:p>
    <w:p w14:paraId="3B388BC8" w14:textId="77777777" w:rsidR="002B0E86" w:rsidRDefault="00165433" w:rsidP="002B0E86">
      <w:pPr>
        <w:rPr>
          <w:rFonts w:cs="Calibri"/>
          <w:color w:val="000000"/>
          <w:sz w:val="22"/>
          <w:szCs w:val="22"/>
        </w:rPr>
      </w:pPr>
      <w:r>
        <w:rPr>
          <w:rFonts w:cs="Calibri"/>
          <w:color w:val="000000"/>
          <w:sz w:val="22"/>
          <w:szCs w:val="22"/>
        </w:rPr>
        <w:t>Beim Kindergartenspielplatz über der Sandkiste wird ein neues Sonnensegel benötigt, da das alte kaputt ist.</w:t>
      </w:r>
    </w:p>
    <w:p w14:paraId="03575B17" w14:textId="77777777" w:rsidR="00B47834" w:rsidRDefault="00165433" w:rsidP="002B0E86">
      <w:pPr>
        <w:rPr>
          <w:rFonts w:cs="Calibri"/>
          <w:color w:val="000000"/>
          <w:sz w:val="22"/>
          <w:szCs w:val="22"/>
        </w:rPr>
      </w:pPr>
      <w:r>
        <w:rPr>
          <w:rFonts w:cs="Calibri"/>
          <w:color w:val="000000"/>
          <w:sz w:val="22"/>
          <w:szCs w:val="22"/>
        </w:rPr>
        <w:t>Es wurden 2 Angebote eingeholt. Fa. Sonnenschutzzentrum MV</w:t>
      </w:r>
      <w:r w:rsidR="00B47834">
        <w:rPr>
          <w:rFonts w:cs="Calibri"/>
          <w:color w:val="000000"/>
          <w:sz w:val="22"/>
          <w:szCs w:val="22"/>
        </w:rPr>
        <w:t xml:space="preserve"> € 9.924,- netto, Fa. Sonnenschutz Praschl </w:t>
      </w:r>
    </w:p>
    <w:p w14:paraId="494E3641" w14:textId="77777777" w:rsidR="00165433" w:rsidRDefault="00B47834" w:rsidP="002B0E86">
      <w:pPr>
        <w:rPr>
          <w:rFonts w:cs="Calibri"/>
          <w:color w:val="000000"/>
          <w:sz w:val="22"/>
          <w:szCs w:val="22"/>
        </w:rPr>
      </w:pPr>
      <w:r>
        <w:rPr>
          <w:rFonts w:cs="Calibri"/>
          <w:color w:val="000000"/>
          <w:sz w:val="22"/>
          <w:szCs w:val="22"/>
        </w:rPr>
        <w:t>€ 8.371,10 netto – 3% Skonto. Diese Sonnensegel sind mit Kurbel aufrollbar, fertig montiert mit Fundamenten und Prallschutz.</w:t>
      </w:r>
    </w:p>
    <w:p w14:paraId="58843E98" w14:textId="77777777" w:rsidR="002B0E86" w:rsidRDefault="00B47834" w:rsidP="002B0E86">
      <w:pPr>
        <w:rPr>
          <w:rFonts w:cs="Calibri"/>
          <w:color w:val="000000"/>
          <w:sz w:val="22"/>
          <w:szCs w:val="22"/>
        </w:rPr>
      </w:pPr>
      <w:r>
        <w:rPr>
          <w:rFonts w:cs="Calibri"/>
          <w:color w:val="000000"/>
          <w:sz w:val="22"/>
          <w:szCs w:val="22"/>
        </w:rPr>
        <w:t>Es muss auch noch eine neue Schaukel angeschafft werden. Bei Anschaffungskosten von über € 10.000 kann beim SKF um eine Förderung in der Höhe von 25% angesucht werden.</w:t>
      </w:r>
    </w:p>
    <w:p w14:paraId="64622508" w14:textId="77777777" w:rsidR="00B47834" w:rsidRDefault="00B47834" w:rsidP="002B0E86">
      <w:pPr>
        <w:rPr>
          <w:rFonts w:cs="Calibri"/>
          <w:color w:val="000000"/>
          <w:sz w:val="22"/>
          <w:szCs w:val="22"/>
        </w:rPr>
      </w:pPr>
      <w:r>
        <w:rPr>
          <w:rFonts w:cs="Calibri"/>
          <w:color w:val="000000"/>
          <w:sz w:val="22"/>
          <w:szCs w:val="22"/>
        </w:rPr>
        <w:t>Bgm. Antrag: Der Auftrag soll an den Bestbieter Fa. Praschl zum Anbotspreis von € 8.371,10 –3% Skonto vergeben werden.</w:t>
      </w:r>
    </w:p>
    <w:p w14:paraId="24339F9D" w14:textId="77777777" w:rsidR="00B47834" w:rsidRDefault="00B47834" w:rsidP="002B0E86">
      <w:pPr>
        <w:rPr>
          <w:rFonts w:cs="Calibri"/>
          <w:color w:val="000000"/>
          <w:sz w:val="22"/>
          <w:szCs w:val="22"/>
        </w:rPr>
      </w:pPr>
      <w:r>
        <w:rPr>
          <w:rFonts w:cs="Calibri"/>
          <w:color w:val="000000"/>
          <w:sz w:val="22"/>
          <w:szCs w:val="22"/>
        </w:rPr>
        <w:t>Abstimmung: einstimmig</w:t>
      </w:r>
    </w:p>
    <w:p w14:paraId="6B7F1F9A" w14:textId="77777777" w:rsidR="002B0E86" w:rsidRDefault="002B0E86" w:rsidP="002B0E86">
      <w:pPr>
        <w:rPr>
          <w:rFonts w:cs="Calibri"/>
          <w:color w:val="000000"/>
          <w:sz w:val="22"/>
          <w:szCs w:val="22"/>
        </w:rPr>
      </w:pPr>
    </w:p>
    <w:p w14:paraId="06EC416C"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3096840F" w14:textId="77777777" w:rsidR="002B0E86" w:rsidRDefault="002B0E86" w:rsidP="002B0E86">
      <w:pPr>
        <w:rPr>
          <w:rFonts w:cs="Calibri"/>
          <w:color w:val="000000"/>
          <w:sz w:val="22"/>
          <w:szCs w:val="22"/>
        </w:rPr>
      </w:pPr>
    </w:p>
    <w:p w14:paraId="1954F34A" w14:textId="77777777" w:rsidR="00B47834" w:rsidRDefault="00B47834" w:rsidP="002B0E86">
      <w:pPr>
        <w:rPr>
          <w:rFonts w:cs="Calibri"/>
          <w:b/>
          <w:color w:val="000000"/>
          <w:sz w:val="22"/>
          <w:szCs w:val="22"/>
        </w:rPr>
      </w:pPr>
      <w:bookmarkStart w:id="9" w:name="GRTOP9_10032022_0"/>
      <w:bookmarkEnd w:id="9"/>
    </w:p>
    <w:p w14:paraId="6B062E6E" w14:textId="77777777" w:rsidR="002B0E86" w:rsidRDefault="002B0E86" w:rsidP="002B0E86">
      <w:pPr>
        <w:rPr>
          <w:rFonts w:cs="Calibri"/>
          <w:color w:val="000000"/>
          <w:sz w:val="22"/>
          <w:szCs w:val="22"/>
        </w:rPr>
      </w:pPr>
      <w:r>
        <w:rPr>
          <w:rFonts w:cs="Calibri"/>
          <w:b/>
          <w:color w:val="000000"/>
          <w:sz w:val="22"/>
          <w:szCs w:val="22"/>
        </w:rPr>
        <w:t>TOP 9.) Ansuchen evangelische Pfarrgemeinde</w:t>
      </w:r>
    </w:p>
    <w:p w14:paraId="673015EA" w14:textId="77777777" w:rsidR="002B0E86" w:rsidRDefault="00AE1850" w:rsidP="002B0E86">
      <w:pPr>
        <w:rPr>
          <w:rFonts w:cs="Calibri"/>
          <w:color w:val="000000"/>
          <w:sz w:val="22"/>
          <w:szCs w:val="22"/>
        </w:rPr>
      </w:pPr>
      <w:r>
        <w:rPr>
          <w:rFonts w:cs="Calibri"/>
          <w:color w:val="000000"/>
          <w:sz w:val="22"/>
          <w:szCs w:val="22"/>
        </w:rPr>
        <w:t>Der Bgm. verliest ein Schreiben der Evangelischen Pfarrgemeinde</w:t>
      </w:r>
      <w:r w:rsidR="00055C42">
        <w:rPr>
          <w:rFonts w:cs="Calibri"/>
          <w:color w:val="000000"/>
          <w:sz w:val="22"/>
          <w:szCs w:val="22"/>
        </w:rPr>
        <w:t xml:space="preserve"> und finanzielle Unterstützung zum Rückkauf der Kirche und des Pfarramtes in Melk, da dieses beim Umbau an eine Wohnbaugenossenschaft übergeben wurde und derzeit jährliche Mietzahlungen in der Höhe von € 85.000 pro Jahr geleistet werden müssen.</w:t>
      </w:r>
    </w:p>
    <w:p w14:paraId="3AC597B0" w14:textId="77777777" w:rsidR="00055C42" w:rsidRDefault="00055C42" w:rsidP="002B0E86">
      <w:pPr>
        <w:rPr>
          <w:rFonts w:cs="Calibri"/>
          <w:color w:val="000000"/>
          <w:sz w:val="22"/>
          <w:szCs w:val="22"/>
        </w:rPr>
      </w:pPr>
      <w:r>
        <w:rPr>
          <w:rFonts w:cs="Calibri"/>
          <w:color w:val="000000"/>
          <w:sz w:val="22"/>
          <w:szCs w:val="22"/>
        </w:rPr>
        <w:t>Es wird um € 50,- je evang. Kirchenmitglied der Gemeinde gebeten.</w:t>
      </w:r>
    </w:p>
    <w:p w14:paraId="49590112" w14:textId="77777777" w:rsidR="00055C42" w:rsidRDefault="00055C42" w:rsidP="002B0E86">
      <w:pPr>
        <w:rPr>
          <w:rFonts w:cs="Calibri"/>
          <w:color w:val="000000"/>
          <w:sz w:val="22"/>
          <w:szCs w:val="22"/>
        </w:rPr>
      </w:pPr>
      <w:r>
        <w:rPr>
          <w:rFonts w:cs="Calibri"/>
          <w:color w:val="000000"/>
          <w:sz w:val="22"/>
          <w:szCs w:val="22"/>
        </w:rPr>
        <w:t>Es wären bei 13 Mitgliedern dann € 650,-.</w:t>
      </w:r>
    </w:p>
    <w:p w14:paraId="768AE9F9" w14:textId="77777777" w:rsidR="00055C42" w:rsidRDefault="00055C42" w:rsidP="002B0E86">
      <w:pPr>
        <w:rPr>
          <w:rFonts w:cs="Calibri"/>
          <w:color w:val="000000"/>
          <w:sz w:val="22"/>
          <w:szCs w:val="22"/>
        </w:rPr>
      </w:pPr>
      <w:r>
        <w:rPr>
          <w:rFonts w:cs="Calibri"/>
          <w:color w:val="000000"/>
          <w:sz w:val="22"/>
          <w:szCs w:val="22"/>
        </w:rPr>
        <w:t>Bgm. Antrag: Es soll eine einmalige Sonderspende in der Höhe von € 650,- an die Evangelische Pfarrgemeinde gewährt werden.</w:t>
      </w:r>
    </w:p>
    <w:p w14:paraId="4A3EFEE0" w14:textId="77777777" w:rsidR="002B0E86" w:rsidRDefault="00055C42" w:rsidP="002B0E86">
      <w:pPr>
        <w:rPr>
          <w:rFonts w:cs="Calibri"/>
          <w:color w:val="000000"/>
          <w:sz w:val="22"/>
          <w:szCs w:val="22"/>
        </w:rPr>
      </w:pPr>
      <w:r>
        <w:rPr>
          <w:rFonts w:cs="Calibri"/>
          <w:color w:val="000000"/>
          <w:sz w:val="22"/>
          <w:szCs w:val="22"/>
        </w:rPr>
        <w:t>Abstimmung: einstimmig</w:t>
      </w:r>
    </w:p>
    <w:p w14:paraId="6DC4B628" w14:textId="77777777" w:rsidR="002B0E86" w:rsidRDefault="002B0E86" w:rsidP="002B0E86">
      <w:pPr>
        <w:rPr>
          <w:rFonts w:cs="Calibri"/>
          <w:color w:val="000000"/>
          <w:sz w:val="22"/>
          <w:szCs w:val="22"/>
        </w:rPr>
      </w:pPr>
    </w:p>
    <w:p w14:paraId="2E8D141E"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754998D7" w14:textId="77777777" w:rsidR="002B0E86" w:rsidRDefault="002B0E86" w:rsidP="002B0E86">
      <w:pPr>
        <w:rPr>
          <w:rFonts w:cs="Calibri"/>
          <w:color w:val="000000"/>
          <w:sz w:val="22"/>
          <w:szCs w:val="22"/>
        </w:rPr>
      </w:pPr>
    </w:p>
    <w:p w14:paraId="2379570F" w14:textId="77777777" w:rsidR="002B0E86" w:rsidRDefault="002B0E86" w:rsidP="002B0E86">
      <w:pPr>
        <w:rPr>
          <w:rFonts w:cs="Calibri"/>
          <w:color w:val="000000"/>
          <w:sz w:val="22"/>
          <w:szCs w:val="22"/>
        </w:rPr>
      </w:pPr>
      <w:bookmarkStart w:id="10" w:name="GRTOP10_10032022_0"/>
      <w:bookmarkEnd w:id="10"/>
      <w:r>
        <w:rPr>
          <w:rFonts w:cs="Calibri"/>
          <w:b/>
          <w:color w:val="000000"/>
          <w:sz w:val="22"/>
          <w:szCs w:val="22"/>
        </w:rPr>
        <w:t>TOP 10.) Vertragsraumordnung §17 Abs.3 Z.2 NÖ ROG 2014</w:t>
      </w:r>
    </w:p>
    <w:p w14:paraId="010DA3F5" w14:textId="77777777" w:rsidR="002B0E86" w:rsidRDefault="002B0E86" w:rsidP="002B0E86">
      <w:pPr>
        <w:rPr>
          <w:rFonts w:cs="Calibri"/>
          <w:color w:val="000000"/>
          <w:sz w:val="22"/>
          <w:szCs w:val="22"/>
        </w:rPr>
      </w:pPr>
    </w:p>
    <w:p w14:paraId="0357A8C0" w14:textId="77777777" w:rsidR="002B0E86" w:rsidRDefault="00954AFC" w:rsidP="002B0E86">
      <w:pPr>
        <w:rPr>
          <w:rFonts w:cs="Calibri"/>
          <w:color w:val="000000"/>
          <w:sz w:val="22"/>
          <w:szCs w:val="22"/>
        </w:rPr>
      </w:pPr>
      <w:r>
        <w:rPr>
          <w:rFonts w:cs="Calibri"/>
          <w:color w:val="000000"/>
          <w:sz w:val="22"/>
          <w:szCs w:val="22"/>
        </w:rPr>
        <w:t xml:space="preserve">Aufgrund des Schreibens von Dr. Haas Abt. Naturschutz des Landes ist bei der Änderung des örtlichen ROP 2293/F.A.2 und 2293/EK.A.1 (vorherige Auflage) </w:t>
      </w:r>
      <w:r w:rsidR="002004CF">
        <w:rPr>
          <w:rFonts w:cs="Calibri"/>
          <w:color w:val="000000"/>
          <w:sz w:val="22"/>
          <w:szCs w:val="22"/>
        </w:rPr>
        <w:t xml:space="preserve">soll beim Änderungspunkt 1 (D im Entwicklungskonzept) eine Fläche als Grünland Grüngürtel Artenschutz ausgewiesen werden, was die Erhaltung von artenschutzrelevanten Bäumen im Park sichern soll. Es soll mit dieser Vertragsraumordnung § 17 Abs.3Z.2 NÖ ROG 2014 nun diese Erhaltung geregelt und gewährleistet werden. Im Konkreten geht es um den Schutz einer Winterlinde und 3 </w:t>
      </w:r>
      <w:r w:rsidR="002004CF">
        <w:rPr>
          <w:rFonts w:cs="Calibri"/>
          <w:color w:val="000000"/>
          <w:sz w:val="22"/>
          <w:szCs w:val="22"/>
        </w:rPr>
        <w:lastRenderedPageBreak/>
        <w:t xml:space="preserve">Tulpenbäumen. Dieser Vertrag, welcher von </w:t>
      </w:r>
      <w:r w:rsidR="0033154A">
        <w:rPr>
          <w:rFonts w:cs="Calibri"/>
          <w:color w:val="000000"/>
          <w:sz w:val="22"/>
          <w:szCs w:val="22"/>
        </w:rPr>
        <w:t xml:space="preserve">ZWI </w:t>
      </w:r>
      <w:r w:rsidR="002004CF">
        <w:rPr>
          <w:rFonts w:cs="Calibri"/>
          <w:color w:val="000000"/>
          <w:sz w:val="22"/>
          <w:szCs w:val="22"/>
        </w:rPr>
        <w:t>Z</w:t>
      </w:r>
      <w:r w:rsidR="0033154A">
        <w:rPr>
          <w:rFonts w:cs="Calibri"/>
          <w:color w:val="000000"/>
          <w:sz w:val="22"/>
          <w:szCs w:val="22"/>
        </w:rPr>
        <w:t>ukunft Wohnen Immobilien GmbH (Vonwald) bereits unterfertigt wurde, soll dies nun regeln.</w:t>
      </w:r>
    </w:p>
    <w:p w14:paraId="54F190D0" w14:textId="77777777" w:rsidR="0033154A" w:rsidRDefault="0033154A" w:rsidP="002B0E86">
      <w:pPr>
        <w:rPr>
          <w:rFonts w:cs="Calibri"/>
          <w:color w:val="000000"/>
          <w:sz w:val="22"/>
          <w:szCs w:val="22"/>
        </w:rPr>
      </w:pPr>
      <w:r>
        <w:rPr>
          <w:rFonts w:cs="Calibri"/>
          <w:color w:val="000000"/>
          <w:sz w:val="22"/>
          <w:szCs w:val="22"/>
        </w:rPr>
        <w:t>Bgm. Antrag: Der vorliegende Vertrag zur Vertragsraumordnung gem. § 17 Abs.3 Z.2 NÖ ROG mit ZWI Zukunft Wohnen Immobilien GmbH soll unterfertigt werden.</w:t>
      </w:r>
    </w:p>
    <w:p w14:paraId="524D5058" w14:textId="77777777" w:rsidR="0033154A" w:rsidRDefault="0033154A" w:rsidP="002B0E86">
      <w:pPr>
        <w:rPr>
          <w:rFonts w:cs="Calibri"/>
          <w:color w:val="000000"/>
          <w:sz w:val="22"/>
          <w:szCs w:val="22"/>
        </w:rPr>
      </w:pPr>
      <w:r>
        <w:rPr>
          <w:rFonts w:cs="Calibri"/>
          <w:color w:val="000000"/>
          <w:sz w:val="22"/>
          <w:szCs w:val="22"/>
        </w:rPr>
        <w:t>Abstimmung: einstimmig</w:t>
      </w:r>
    </w:p>
    <w:p w14:paraId="7B101ADA" w14:textId="77777777" w:rsidR="002B0E86" w:rsidRDefault="002B0E86" w:rsidP="002B0E86">
      <w:pPr>
        <w:rPr>
          <w:rFonts w:cs="Calibri"/>
          <w:color w:val="000000"/>
          <w:sz w:val="22"/>
          <w:szCs w:val="22"/>
        </w:rPr>
      </w:pPr>
    </w:p>
    <w:p w14:paraId="33E32A10"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2CD16DDF" w14:textId="77777777" w:rsidR="002B0E86" w:rsidRDefault="002B0E86" w:rsidP="002B0E86">
      <w:pPr>
        <w:rPr>
          <w:rFonts w:cs="Calibri"/>
          <w:color w:val="000000"/>
          <w:sz w:val="22"/>
          <w:szCs w:val="22"/>
        </w:rPr>
      </w:pPr>
    </w:p>
    <w:p w14:paraId="7970D77B" w14:textId="77777777" w:rsidR="002B0E86" w:rsidRDefault="002B0E86" w:rsidP="002B0E86">
      <w:pPr>
        <w:rPr>
          <w:rFonts w:cs="Calibri"/>
          <w:color w:val="000000"/>
          <w:sz w:val="22"/>
          <w:szCs w:val="22"/>
        </w:rPr>
      </w:pPr>
    </w:p>
    <w:p w14:paraId="790770DB" w14:textId="77777777" w:rsidR="002B0E86" w:rsidRDefault="002B0E86" w:rsidP="002B0E86">
      <w:pPr>
        <w:rPr>
          <w:rFonts w:cs="Calibri"/>
          <w:color w:val="000000"/>
          <w:sz w:val="22"/>
          <w:szCs w:val="22"/>
        </w:rPr>
      </w:pPr>
      <w:bookmarkStart w:id="11" w:name="GRTOP11_10032022_0"/>
      <w:bookmarkEnd w:id="11"/>
      <w:r>
        <w:rPr>
          <w:rFonts w:cs="Calibri"/>
          <w:b/>
          <w:color w:val="000000"/>
          <w:sz w:val="22"/>
          <w:szCs w:val="22"/>
        </w:rPr>
        <w:t>TOP 11.) Rechnungsabschluss 2021</w:t>
      </w:r>
    </w:p>
    <w:p w14:paraId="2D818668" w14:textId="77777777" w:rsidR="002B0E86" w:rsidRDefault="0017020B" w:rsidP="002B0E86">
      <w:pPr>
        <w:rPr>
          <w:rFonts w:cs="Calibri"/>
          <w:color w:val="000000"/>
          <w:sz w:val="22"/>
          <w:szCs w:val="22"/>
        </w:rPr>
      </w:pPr>
      <w:r>
        <w:rPr>
          <w:rFonts w:cs="Calibri"/>
          <w:color w:val="000000"/>
          <w:sz w:val="22"/>
          <w:szCs w:val="22"/>
        </w:rPr>
        <w:t>Der Rechnungsabschluss 2021 ist durch 2 Wochen aufgelegen</w:t>
      </w:r>
      <w:r w:rsidR="00D373C3">
        <w:rPr>
          <w:rFonts w:cs="Calibri"/>
          <w:color w:val="000000"/>
          <w:sz w:val="22"/>
          <w:szCs w:val="22"/>
        </w:rPr>
        <w:t>, der Prüfungsausschuss hat den RA durchgesehen. Erinnerungen wurden keine eingebracht. Der RA wurde jedem Gemeinderatsmitglied zugestellt.</w:t>
      </w:r>
    </w:p>
    <w:p w14:paraId="5D0E1F91" w14:textId="77777777" w:rsidR="00B420CB" w:rsidRDefault="00B420CB" w:rsidP="002B0E86">
      <w:pPr>
        <w:rPr>
          <w:rFonts w:cs="Calibri"/>
          <w:color w:val="000000"/>
          <w:sz w:val="22"/>
          <w:szCs w:val="22"/>
        </w:rPr>
      </w:pPr>
      <w:r w:rsidRPr="00B420CB">
        <w:rPr>
          <w:rFonts w:cs="Calibri"/>
          <w:color w:val="000000"/>
          <w:sz w:val="22"/>
          <w:szCs w:val="22"/>
        </w:rPr>
        <w:t>Stichtag für die Erstellung des Rechnungsabschlusse</w:t>
      </w:r>
      <w:r>
        <w:rPr>
          <w:rFonts w:cs="Calibri"/>
          <w:color w:val="000000"/>
          <w:sz w:val="22"/>
          <w:szCs w:val="22"/>
        </w:rPr>
        <w:t>s ist der</w:t>
      </w:r>
      <w:r w:rsidRPr="00B420CB">
        <w:rPr>
          <w:rFonts w:cs="Calibri"/>
          <w:color w:val="000000"/>
          <w:sz w:val="22"/>
          <w:szCs w:val="22"/>
        </w:rPr>
        <w:t xml:space="preserve"> 31. Jänner d</w:t>
      </w:r>
      <w:r>
        <w:rPr>
          <w:rFonts w:cs="Calibri"/>
          <w:color w:val="000000"/>
          <w:sz w:val="22"/>
          <w:szCs w:val="22"/>
        </w:rPr>
        <w:t>es</w:t>
      </w:r>
      <w:r w:rsidRPr="00B420CB">
        <w:rPr>
          <w:rFonts w:cs="Calibri"/>
          <w:color w:val="000000"/>
          <w:sz w:val="22"/>
          <w:szCs w:val="22"/>
        </w:rPr>
        <w:t xml:space="preserve"> Folgejahres</w:t>
      </w:r>
      <w:r>
        <w:rPr>
          <w:rFonts w:cs="Calibri"/>
          <w:color w:val="000000"/>
          <w:sz w:val="22"/>
          <w:szCs w:val="22"/>
        </w:rPr>
        <w:t>.</w:t>
      </w:r>
    </w:p>
    <w:p w14:paraId="01DDEB13" w14:textId="77777777" w:rsidR="00B420CB" w:rsidRDefault="00B420CB" w:rsidP="002B0E86">
      <w:pPr>
        <w:rPr>
          <w:rFonts w:cs="Calibri"/>
          <w:color w:val="000000"/>
          <w:sz w:val="22"/>
          <w:szCs w:val="22"/>
        </w:rPr>
      </w:pPr>
      <w:r>
        <w:rPr>
          <w:rFonts w:cs="Calibri"/>
          <w:color w:val="000000"/>
          <w:sz w:val="22"/>
          <w:szCs w:val="22"/>
        </w:rPr>
        <w:t>Beschluss über Abweichende Nutzungsdauer und der Höhe der Abweichungen zum VA bleibt gleich dem Vorjahr.</w:t>
      </w:r>
    </w:p>
    <w:p w14:paraId="398FF2DF" w14:textId="77777777" w:rsidR="00D373C3" w:rsidRDefault="00D373C3" w:rsidP="002B0E86">
      <w:pPr>
        <w:rPr>
          <w:rFonts w:cs="Calibri"/>
          <w:color w:val="000000"/>
          <w:sz w:val="22"/>
          <w:szCs w:val="22"/>
        </w:rPr>
      </w:pPr>
      <w:r>
        <w:rPr>
          <w:rFonts w:cs="Calibri"/>
          <w:color w:val="000000"/>
          <w:sz w:val="22"/>
          <w:szCs w:val="22"/>
        </w:rPr>
        <w:t>AL Martin Riedl präsentiert den RA 2021 anhand einer PP-Präsentation.</w:t>
      </w:r>
    </w:p>
    <w:p w14:paraId="62652CFA" w14:textId="77777777" w:rsidR="00D373C3" w:rsidRDefault="00D373C3" w:rsidP="002B0E86">
      <w:pPr>
        <w:rPr>
          <w:rFonts w:cs="Calibri"/>
          <w:color w:val="000000"/>
          <w:sz w:val="22"/>
          <w:szCs w:val="22"/>
        </w:rPr>
      </w:pPr>
      <w:r>
        <w:rPr>
          <w:rFonts w:cs="Calibri"/>
          <w:color w:val="000000"/>
          <w:sz w:val="22"/>
          <w:szCs w:val="22"/>
        </w:rPr>
        <w:t>Es gibt keine weiteren Anfragen.</w:t>
      </w:r>
    </w:p>
    <w:p w14:paraId="5E7B6D1A" w14:textId="77777777" w:rsidR="002B0E86" w:rsidRDefault="00D373C3" w:rsidP="002B0E86">
      <w:pPr>
        <w:rPr>
          <w:rFonts w:cs="Calibri"/>
          <w:color w:val="000000"/>
          <w:sz w:val="22"/>
          <w:szCs w:val="22"/>
        </w:rPr>
      </w:pPr>
      <w:r>
        <w:rPr>
          <w:rFonts w:cs="Calibri"/>
          <w:color w:val="000000"/>
          <w:sz w:val="22"/>
          <w:szCs w:val="22"/>
        </w:rPr>
        <w:t>Bgm. Antrag: Der Rechnungsabschluss 2021 soll lt. vorliegendem Entwurf beschlossen werden.</w:t>
      </w:r>
    </w:p>
    <w:p w14:paraId="40156912" w14:textId="77777777" w:rsidR="002B0E86" w:rsidRDefault="00D373C3" w:rsidP="002B0E86">
      <w:pPr>
        <w:rPr>
          <w:rFonts w:cs="Calibri"/>
          <w:color w:val="000000"/>
          <w:sz w:val="22"/>
          <w:szCs w:val="22"/>
        </w:rPr>
      </w:pPr>
      <w:r>
        <w:rPr>
          <w:rFonts w:cs="Calibri"/>
          <w:color w:val="000000"/>
          <w:sz w:val="22"/>
          <w:szCs w:val="22"/>
        </w:rPr>
        <w:t>Abstimmung: einstimmig</w:t>
      </w:r>
    </w:p>
    <w:p w14:paraId="106C9D3A" w14:textId="77777777" w:rsidR="002B0E86" w:rsidRDefault="002B0E86" w:rsidP="002B0E86">
      <w:pPr>
        <w:rPr>
          <w:rFonts w:cs="Calibri"/>
          <w:color w:val="000000"/>
          <w:sz w:val="22"/>
          <w:szCs w:val="22"/>
        </w:rPr>
      </w:pPr>
    </w:p>
    <w:p w14:paraId="31D86AB3"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56822A72" w14:textId="77777777" w:rsidR="002B0E86" w:rsidRDefault="002B0E86" w:rsidP="002B0E86">
      <w:pPr>
        <w:rPr>
          <w:rFonts w:cs="Calibri"/>
          <w:color w:val="000000"/>
          <w:sz w:val="22"/>
          <w:szCs w:val="22"/>
        </w:rPr>
      </w:pPr>
    </w:p>
    <w:p w14:paraId="5AA333F3" w14:textId="77777777" w:rsidR="002B0E86" w:rsidRDefault="002B0E86" w:rsidP="002B0E86">
      <w:pPr>
        <w:rPr>
          <w:rFonts w:cs="Calibri"/>
          <w:color w:val="000000"/>
          <w:sz w:val="22"/>
          <w:szCs w:val="22"/>
        </w:rPr>
      </w:pPr>
    </w:p>
    <w:p w14:paraId="420CD7A1" w14:textId="77777777" w:rsidR="002B0E86" w:rsidRDefault="002B0E86" w:rsidP="002B0E86">
      <w:pPr>
        <w:rPr>
          <w:rFonts w:cs="Calibri"/>
          <w:color w:val="000000"/>
          <w:sz w:val="22"/>
          <w:szCs w:val="22"/>
        </w:rPr>
      </w:pPr>
      <w:bookmarkStart w:id="12" w:name="GRTOP12_10032022_0"/>
      <w:bookmarkEnd w:id="12"/>
      <w:r>
        <w:rPr>
          <w:rFonts w:cs="Calibri"/>
          <w:b/>
          <w:color w:val="000080"/>
          <w:sz w:val="22"/>
          <w:szCs w:val="22"/>
        </w:rPr>
        <w:t>TOP 12.) Änderung des Raumordnungsprogrammes</w:t>
      </w:r>
    </w:p>
    <w:p w14:paraId="01B919FA" w14:textId="77777777" w:rsidR="002B0E86" w:rsidRDefault="002B0E86" w:rsidP="002B0E86">
      <w:pPr>
        <w:rPr>
          <w:rFonts w:cs="Calibri"/>
          <w:color w:val="000000"/>
          <w:sz w:val="22"/>
          <w:szCs w:val="22"/>
        </w:rPr>
      </w:pPr>
    </w:p>
    <w:p w14:paraId="3526412C" w14:textId="77777777" w:rsidR="002B0E86" w:rsidRDefault="002A7D0C" w:rsidP="002B0E86">
      <w:pPr>
        <w:rPr>
          <w:rFonts w:cs="Calibri"/>
          <w:color w:val="000000"/>
          <w:sz w:val="22"/>
          <w:szCs w:val="22"/>
        </w:rPr>
      </w:pPr>
      <w:r w:rsidRPr="002A7D0C">
        <w:rPr>
          <w:rFonts w:cs="Calibri"/>
          <w:color w:val="000000"/>
          <w:sz w:val="22"/>
          <w:szCs w:val="22"/>
        </w:rPr>
        <w:t xml:space="preserve">Die Änderung des örtlichen Raumordnungsprogrammes der Planzahl 2530 lag von </w:t>
      </w:r>
      <w:r>
        <w:rPr>
          <w:rFonts w:cs="Calibri"/>
          <w:color w:val="000000"/>
          <w:sz w:val="22"/>
          <w:szCs w:val="22"/>
        </w:rPr>
        <w:t>21.01.2022</w:t>
      </w:r>
      <w:r w:rsidRPr="002A7D0C">
        <w:rPr>
          <w:rFonts w:cs="Calibri"/>
          <w:color w:val="000000"/>
          <w:sz w:val="22"/>
          <w:szCs w:val="22"/>
        </w:rPr>
        <w:t xml:space="preserve"> bis </w:t>
      </w:r>
      <w:r>
        <w:rPr>
          <w:rFonts w:cs="Calibri"/>
          <w:color w:val="000000"/>
          <w:sz w:val="22"/>
          <w:szCs w:val="22"/>
        </w:rPr>
        <w:t>04.03.</w:t>
      </w:r>
      <w:r w:rsidRPr="002A7D0C">
        <w:rPr>
          <w:rFonts w:cs="Calibri"/>
          <w:color w:val="000000"/>
          <w:sz w:val="22"/>
          <w:szCs w:val="22"/>
        </w:rPr>
        <w:t>2022 öffentlich auf. In dieser Zeit langte eine Stellungnahme ein. Es wurde keine Umweltprüfung durchgeführt. Vier Änderungspunkte des Flächenwidmungsplanes und ein kleiner Anpassungspunkt wurden zur öffentlichen Auflage gebracht.</w:t>
      </w:r>
    </w:p>
    <w:p w14:paraId="179EF50E" w14:textId="77777777" w:rsidR="00633474" w:rsidRPr="00633474" w:rsidRDefault="00633474" w:rsidP="00633474">
      <w:pPr>
        <w:rPr>
          <w:rFonts w:cs="Calibri"/>
          <w:color w:val="000000"/>
          <w:sz w:val="22"/>
          <w:szCs w:val="22"/>
        </w:rPr>
      </w:pPr>
      <w:r>
        <w:rPr>
          <w:rFonts w:cs="Calibri"/>
          <w:color w:val="000000"/>
          <w:sz w:val="22"/>
          <w:szCs w:val="22"/>
        </w:rPr>
        <w:t xml:space="preserve">Stellungnahme: </w:t>
      </w:r>
      <w:r w:rsidRPr="00633474">
        <w:rPr>
          <w:rFonts w:cs="Calibri"/>
          <w:color w:val="000000"/>
          <w:sz w:val="22"/>
          <w:szCs w:val="22"/>
        </w:rPr>
        <w:t>Sabine und Josef Stiefsohn</w:t>
      </w:r>
    </w:p>
    <w:p w14:paraId="482BC9D1" w14:textId="77777777" w:rsidR="00633474" w:rsidRDefault="00633474" w:rsidP="00633474">
      <w:pPr>
        <w:rPr>
          <w:rFonts w:cs="Calibri"/>
          <w:color w:val="000000"/>
          <w:sz w:val="22"/>
          <w:szCs w:val="22"/>
        </w:rPr>
      </w:pPr>
      <w:r w:rsidRPr="00633474">
        <w:rPr>
          <w:rFonts w:cs="Calibri"/>
          <w:color w:val="000000"/>
          <w:sz w:val="22"/>
          <w:szCs w:val="22"/>
        </w:rPr>
        <w:t>Die Stellungnahme wurde zum Änderungspunkt 1 abgegeben. Folgende Darstellung zeigt die Auflage dieses Punktes:</w:t>
      </w:r>
    </w:p>
    <w:p w14:paraId="52EA2573" w14:textId="77777777" w:rsidR="00633474" w:rsidRDefault="00633474" w:rsidP="00633474">
      <w:pPr>
        <w:rPr>
          <w:rFonts w:cs="Calibri"/>
          <w:color w:val="000000"/>
          <w:sz w:val="22"/>
          <w:szCs w:val="22"/>
        </w:rPr>
      </w:pPr>
    </w:p>
    <w:p w14:paraId="7BAB9466" w14:textId="77777777" w:rsidR="00633474" w:rsidRPr="00633474" w:rsidRDefault="006D07E5" w:rsidP="00633474">
      <w:pPr>
        <w:rPr>
          <w:rFonts w:cs="Calibri"/>
          <w:color w:val="000000"/>
          <w:sz w:val="22"/>
          <w:szCs w:val="22"/>
        </w:rPr>
      </w:pPr>
      <w:r w:rsidRPr="00F5707F">
        <w:rPr>
          <w:rFonts w:cs="Calibri"/>
          <w:noProof/>
          <w:color w:val="000000"/>
          <w:sz w:val="22"/>
          <w:szCs w:val="22"/>
        </w:rPr>
        <w:drawing>
          <wp:inline distT="0" distB="0" distL="0" distR="0" wp14:anchorId="06832388" wp14:editId="6FF6C104">
            <wp:extent cx="1760855" cy="146875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855" cy="1468755"/>
                    </a:xfrm>
                    <a:prstGeom prst="rect">
                      <a:avLst/>
                    </a:prstGeom>
                    <a:noFill/>
                    <a:ln>
                      <a:noFill/>
                    </a:ln>
                  </pic:spPr>
                </pic:pic>
              </a:graphicData>
            </a:graphic>
          </wp:inline>
        </w:drawing>
      </w:r>
    </w:p>
    <w:p w14:paraId="00691547" w14:textId="77777777" w:rsidR="006B607B" w:rsidRPr="006B607B" w:rsidRDefault="006B607B" w:rsidP="006B607B">
      <w:pPr>
        <w:rPr>
          <w:rFonts w:cs="Calibri"/>
          <w:color w:val="000000"/>
          <w:sz w:val="22"/>
          <w:szCs w:val="22"/>
        </w:rPr>
      </w:pPr>
      <w:r w:rsidRPr="006B607B">
        <w:rPr>
          <w:rFonts w:cs="Calibri"/>
          <w:color w:val="000000"/>
          <w:sz w:val="22"/>
          <w:szCs w:val="22"/>
        </w:rPr>
        <w:t>Die Stellungnahme bezog sich auf die nördlich der zu widmenden gelegenen Grundstücke. In der Stellungnahme wurde der Unmut über die im Flächenwidmungsplan eingetragene Abtretung (im Sinne der Grenzlinie zwischen der öffentlichen Verkehrsfläche und dem Bauland, welches bereits z.T. bebaut ist) auf den Grundstücken 679/1 und 679/2 ausgedrückt. (Die in der Stellungnahme angegebene Grundstücksnummer 680/2 wurde nicht gefunden, Anm.). Außerdem wurde kritisiert, dass am Ende dieser Straße ein Umkehrplatz eingetragen ist. Wie die Stellungnehmenden ausführen, gab es bereits eine Abtretung auf ihren Grundstücken.</w:t>
      </w:r>
    </w:p>
    <w:p w14:paraId="5A6200CF" w14:textId="77777777" w:rsidR="002B0E86" w:rsidRDefault="006B607B" w:rsidP="006B607B">
      <w:pPr>
        <w:rPr>
          <w:rFonts w:cs="Calibri"/>
          <w:color w:val="000000"/>
          <w:sz w:val="22"/>
          <w:szCs w:val="22"/>
        </w:rPr>
      </w:pPr>
      <w:r w:rsidRPr="006B607B">
        <w:rPr>
          <w:rFonts w:cs="Calibri"/>
          <w:color w:val="000000"/>
          <w:sz w:val="22"/>
          <w:szCs w:val="22"/>
        </w:rPr>
        <w:t>Die Stellungnahme soll berücksichtigt werden. Die neue Grenzlinie zwischen der Widmung der öffentlichen Verkehrsfläche und dem Bauland-Wohngebiet soll an die Grundstücksgrenze angepasst werden. Somit verschiebt sich aufgrund der Notwendigkeit der Einhaltung einer 6m breiten Straße auch die Linie zwischen öffentlicher Verkehrsfläche und Bauland-Wohngebiet am Grundstück 676/1. In puncto Ansuchen um Streichung des Umkehrplatzes liegt allerdings kein Anlass zur Änderung vor. Alleine die Aussage, dass diesem Umkehrplatz die Sinnhaftigkeit fehle, ist für die Begründung einer Änderung nichtig. Die Ausführungen hinsichtlich Staubentwicklung und dem Zusammenhang mit der Notwendigkeit des Umkehrplatzes sind für den Verfasser dieses Schreibens nicht nachvollziehbar.</w:t>
      </w:r>
    </w:p>
    <w:p w14:paraId="7CC5F1FE" w14:textId="77777777" w:rsidR="00F5707F" w:rsidRDefault="00F5707F" w:rsidP="002B0E86">
      <w:pPr>
        <w:rPr>
          <w:rFonts w:cs="Calibri"/>
          <w:color w:val="000000"/>
          <w:sz w:val="22"/>
          <w:szCs w:val="22"/>
        </w:rPr>
      </w:pPr>
    </w:p>
    <w:p w14:paraId="50E1A1F9" w14:textId="77777777" w:rsidR="006B607B" w:rsidRPr="006B607B" w:rsidRDefault="006B607B" w:rsidP="006B607B">
      <w:pPr>
        <w:rPr>
          <w:rFonts w:cs="Calibri"/>
          <w:color w:val="000000"/>
          <w:sz w:val="22"/>
          <w:szCs w:val="22"/>
        </w:rPr>
      </w:pPr>
      <w:r w:rsidRPr="006B607B">
        <w:rPr>
          <w:rFonts w:cs="Calibri"/>
          <w:color w:val="000000"/>
          <w:sz w:val="22"/>
          <w:szCs w:val="22"/>
        </w:rPr>
        <w:t>Zu Änderungspunkt 1</w:t>
      </w:r>
    </w:p>
    <w:p w14:paraId="7B0F9B4E" w14:textId="77777777" w:rsidR="00F5707F" w:rsidRDefault="006B607B" w:rsidP="006B607B">
      <w:pPr>
        <w:rPr>
          <w:rFonts w:cs="Calibri"/>
          <w:color w:val="000000"/>
          <w:sz w:val="22"/>
          <w:szCs w:val="22"/>
        </w:rPr>
      </w:pPr>
      <w:r w:rsidRPr="006B607B">
        <w:rPr>
          <w:rFonts w:cs="Calibri"/>
          <w:color w:val="000000"/>
          <w:sz w:val="22"/>
          <w:szCs w:val="22"/>
        </w:rPr>
        <w:t>Aufgrund der Stellungnahme soll folgende Darstellung beschlossen werden:</w:t>
      </w:r>
    </w:p>
    <w:p w14:paraId="20C5F4FA" w14:textId="77777777" w:rsidR="006B607B" w:rsidRPr="00C77384" w:rsidRDefault="006B607B" w:rsidP="006B607B">
      <w:pPr>
        <w:pStyle w:val="Default"/>
        <w:rPr>
          <w:rFonts w:ascii="Calibri" w:hAnsi="Calibri" w:cs="Calibri"/>
          <w:sz w:val="22"/>
          <w:szCs w:val="22"/>
        </w:rPr>
      </w:pPr>
      <w:r w:rsidRPr="00C77384">
        <w:rPr>
          <w:rFonts w:ascii="Calibri" w:hAnsi="Calibri" w:cs="Calibri"/>
          <w:sz w:val="22"/>
          <w:szCs w:val="22"/>
        </w:rPr>
        <w:lastRenderedPageBreak/>
        <w:t xml:space="preserve">Es wird empfohlen, die nachfolgende Darstellung zum Änderungspunkt 1 zu beschließen, sodass gegenüber der öffentlichen Auflage die Straße leicht Richtung Süden bei gleichbleibender Straßenbreite verschwenkt wird: </w:t>
      </w:r>
    </w:p>
    <w:p w14:paraId="6553D50A" w14:textId="77777777" w:rsidR="006B607B" w:rsidRPr="00C77384" w:rsidRDefault="006D07E5" w:rsidP="006B607B">
      <w:pPr>
        <w:rPr>
          <w:rFonts w:cs="Calibri"/>
          <w:color w:val="000000"/>
          <w:sz w:val="22"/>
          <w:szCs w:val="22"/>
        </w:rPr>
      </w:pPr>
      <w:r w:rsidRPr="00A8108D">
        <w:rPr>
          <w:noProof/>
        </w:rPr>
        <w:drawing>
          <wp:inline distT="0" distB="0" distL="0" distR="0" wp14:anchorId="6857A186" wp14:editId="13899942">
            <wp:extent cx="1828800" cy="1536700"/>
            <wp:effectExtent l="0" t="0" r="0" b="0"/>
            <wp:docPr id="2"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536700"/>
                    </a:xfrm>
                    <a:prstGeom prst="rect">
                      <a:avLst/>
                    </a:prstGeom>
                    <a:noFill/>
                    <a:ln>
                      <a:noFill/>
                    </a:ln>
                  </pic:spPr>
                </pic:pic>
              </a:graphicData>
            </a:graphic>
          </wp:inline>
        </w:drawing>
      </w:r>
    </w:p>
    <w:p w14:paraId="5C20BFA4" w14:textId="77777777" w:rsidR="00F5707F" w:rsidRDefault="00F5707F" w:rsidP="002B0E86">
      <w:pPr>
        <w:rPr>
          <w:rFonts w:cs="Calibri"/>
          <w:color w:val="000000"/>
          <w:sz w:val="22"/>
          <w:szCs w:val="22"/>
        </w:rPr>
      </w:pPr>
    </w:p>
    <w:p w14:paraId="6F64DCB4" w14:textId="77777777" w:rsidR="00D22F78" w:rsidRPr="00C77384" w:rsidRDefault="00D22F78" w:rsidP="00D22F78">
      <w:pPr>
        <w:pStyle w:val="Default"/>
        <w:rPr>
          <w:rFonts w:ascii="Calibri" w:hAnsi="Calibri" w:cs="Calibri"/>
          <w:sz w:val="22"/>
          <w:szCs w:val="22"/>
        </w:rPr>
      </w:pPr>
      <w:r w:rsidRPr="00C77384">
        <w:rPr>
          <w:rFonts w:ascii="Calibri" w:hAnsi="Calibri" w:cs="Calibri"/>
          <w:sz w:val="22"/>
          <w:szCs w:val="22"/>
        </w:rPr>
        <w:t xml:space="preserve">Zur Sicherstellung einer flächensparenden Parzellierung ist im Baurechtsvertrag die Schaffung von mindestens 5 Bauplätzen mit jeweils zumindest einer Wohneinheit definiert. Die neu zu widmende Fläche weist sodann eine Größe von 4.200m² auf. Im Schnitt beläuft sich dann die Bauplatzgröße auf höchstens 840m². </w:t>
      </w:r>
    </w:p>
    <w:p w14:paraId="0B73D556" w14:textId="77777777" w:rsidR="00D22F78" w:rsidRPr="00C77384" w:rsidRDefault="00D22F78" w:rsidP="00D22F78">
      <w:pPr>
        <w:pStyle w:val="Default"/>
        <w:rPr>
          <w:rFonts w:ascii="Calibri" w:hAnsi="Calibri" w:cs="Calibri"/>
          <w:sz w:val="22"/>
          <w:szCs w:val="22"/>
        </w:rPr>
      </w:pPr>
    </w:p>
    <w:p w14:paraId="75CC05F4" w14:textId="77777777" w:rsidR="00D22F78" w:rsidRPr="00C77384" w:rsidRDefault="00D22F78" w:rsidP="00D22F78">
      <w:pPr>
        <w:pStyle w:val="Default"/>
        <w:rPr>
          <w:rFonts w:ascii="Calibri" w:hAnsi="Calibri" w:cs="Calibri"/>
          <w:sz w:val="22"/>
          <w:szCs w:val="22"/>
        </w:rPr>
      </w:pPr>
      <w:r w:rsidRPr="00C77384">
        <w:rPr>
          <w:rFonts w:ascii="Calibri" w:hAnsi="Calibri" w:cs="Calibri"/>
          <w:sz w:val="22"/>
          <w:szCs w:val="22"/>
        </w:rPr>
        <w:t xml:space="preserve">Zu Änderungspunkt 2 </w:t>
      </w:r>
    </w:p>
    <w:p w14:paraId="2F0D46F2" w14:textId="77777777" w:rsidR="00D22F78" w:rsidRPr="00C77384" w:rsidRDefault="00D22F78" w:rsidP="00D22F78">
      <w:pPr>
        <w:pStyle w:val="Default"/>
        <w:rPr>
          <w:rFonts w:ascii="Calibri" w:hAnsi="Calibri" w:cs="Calibri"/>
          <w:sz w:val="22"/>
          <w:szCs w:val="22"/>
        </w:rPr>
      </w:pPr>
      <w:r w:rsidRPr="00C77384">
        <w:rPr>
          <w:rFonts w:ascii="Calibri" w:hAnsi="Calibri" w:cs="Calibri"/>
          <w:sz w:val="22"/>
          <w:szCs w:val="22"/>
        </w:rPr>
        <w:t xml:space="preserve">Zu diesem Änderungspunkt hat sich in der Beurteilung durch die Gutachterin die Fragestellung der Notwendigkeit der Schaffung einer Abschirmung zwischen den Widmungen Gspo und BW erhoben. Dazu ist nach Rücksprache mit der Gemeinde festzuhalten: </w:t>
      </w:r>
    </w:p>
    <w:p w14:paraId="2B677B92" w14:textId="77777777" w:rsidR="00D22F78" w:rsidRPr="00C77384" w:rsidRDefault="00D22F78" w:rsidP="00D22F78">
      <w:pPr>
        <w:rPr>
          <w:rFonts w:cs="Calibri"/>
          <w:color w:val="000000"/>
          <w:sz w:val="22"/>
          <w:szCs w:val="22"/>
        </w:rPr>
      </w:pPr>
      <w:r w:rsidRPr="00C77384">
        <w:rPr>
          <w:rFonts w:cs="Calibri"/>
          <w:sz w:val="22"/>
          <w:szCs w:val="22"/>
        </w:rPr>
        <w:t>Das Grundstück 979/5, welches das westlich angrenzende Grundstück im Wohngebiet darstellt, weist eine Größe von 236m² auf. Da hier die offene Bebauungsweise die ortsübliche Bebauung darstellt, muss von möglichen Hauptgebäuden nach allen Seiten hin ein Abstand von mindestens 3m eingehalten werden. Somit reduziert sich die mit einem Hauptgebäude bebaubare Fläche in diesem Fall auf ca. 9x9m (Gst. ist im Schnitt ca. 15m breit). Der Dimension nach wäre ein Gebäude der Größe von 9x9m eigentlich gar nicht als Hauptgebäude zu bezeichnen, es sei denn, es weist entweder einen Stock und/oder Aufenthaltsräumlichkeiten auf. Aktuell stellt dies eine Garage für das gegenüber der Landesstraße gelegene Objekt am Grundstück 979/3 dar. Somit ist die Nutzung dieses Grundstückes 979/5 als vollwertiges Wohngebäude sehr unwahrscheinlich. Vielmehr fungiert es wohl auch in der Zukunft als potenzielle Fläche für Nebengebäude des Wohngebietes. Die Schaffung eines Grüngürtels am umzuwidmenden Grundstück 983 erscheint unter diesem Aspekt nicht der Meidung von Immissionen wesentlich zu dienen.</w:t>
      </w:r>
    </w:p>
    <w:p w14:paraId="3BFC58B8" w14:textId="77777777" w:rsidR="006B607B" w:rsidRDefault="00D22F78" w:rsidP="002B0E86">
      <w:pPr>
        <w:rPr>
          <w:rFonts w:cs="Calibri"/>
          <w:color w:val="000000"/>
          <w:sz w:val="22"/>
          <w:szCs w:val="22"/>
        </w:rPr>
      </w:pPr>
      <w:r w:rsidRPr="00D22F78">
        <w:rPr>
          <w:rFonts w:cs="Calibri"/>
          <w:color w:val="000000"/>
          <w:sz w:val="22"/>
          <w:szCs w:val="22"/>
        </w:rPr>
        <w:t>Es wird empfohlen, den Änderungspunkt 2 wie in der öffentlichen Auflage gemäß der nachfolgenden Darstellung zu beschließen:</w:t>
      </w:r>
    </w:p>
    <w:p w14:paraId="5AE46C06" w14:textId="77777777" w:rsidR="001F2520" w:rsidRPr="00C77384" w:rsidRDefault="001F2520" w:rsidP="002B0E86">
      <w:pPr>
        <w:rPr>
          <w:rFonts w:cs="Calibri"/>
          <w:color w:val="000000"/>
          <w:sz w:val="16"/>
          <w:szCs w:val="16"/>
        </w:rPr>
      </w:pPr>
    </w:p>
    <w:p w14:paraId="08111293" w14:textId="77777777" w:rsidR="00F5707F" w:rsidRDefault="006D07E5" w:rsidP="002B0E86">
      <w:pPr>
        <w:rPr>
          <w:rFonts w:cs="Calibri"/>
          <w:color w:val="000000"/>
          <w:sz w:val="22"/>
          <w:szCs w:val="22"/>
        </w:rPr>
      </w:pPr>
      <w:r w:rsidRPr="001F2520">
        <w:rPr>
          <w:rFonts w:cs="Calibri"/>
          <w:noProof/>
          <w:color w:val="000000"/>
          <w:sz w:val="22"/>
          <w:szCs w:val="22"/>
        </w:rPr>
        <w:drawing>
          <wp:inline distT="0" distB="0" distL="0" distR="0" wp14:anchorId="1A57397D" wp14:editId="1F451D98">
            <wp:extent cx="1916430" cy="164401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6430" cy="1644015"/>
                    </a:xfrm>
                    <a:prstGeom prst="rect">
                      <a:avLst/>
                    </a:prstGeom>
                    <a:noFill/>
                    <a:ln>
                      <a:noFill/>
                    </a:ln>
                  </pic:spPr>
                </pic:pic>
              </a:graphicData>
            </a:graphic>
          </wp:inline>
        </w:drawing>
      </w:r>
    </w:p>
    <w:p w14:paraId="12025690" w14:textId="77777777" w:rsidR="001F2520" w:rsidRPr="001F2520" w:rsidRDefault="001F2520" w:rsidP="002B0E86">
      <w:pPr>
        <w:rPr>
          <w:rFonts w:cs="Calibri"/>
          <w:color w:val="000000"/>
          <w:sz w:val="20"/>
        </w:rPr>
      </w:pPr>
    </w:p>
    <w:p w14:paraId="7EBF9EE3" w14:textId="77777777" w:rsidR="001F2520" w:rsidRDefault="001F2520" w:rsidP="001F2520">
      <w:pPr>
        <w:rPr>
          <w:rFonts w:cs="Calibri"/>
          <w:color w:val="000000"/>
          <w:sz w:val="22"/>
          <w:szCs w:val="22"/>
        </w:rPr>
      </w:pPr>
      <w:r w:rsidRPr="001F2520">
        <w:rPr>
          <w:rFonts w:cs="Calibri"/>
          <w:color w:val="000000"/>
          <w:sz w:val="22"/>
          <w:szCs w:val="22"/>
        </w:rPr>
        <w:t>Zu Änderungspunkt 3, 4, a</w:t>
      </w:r>
    </w:p>
    <w:p w14:paraId="183F5CBC" w14:textId="77777777" w:rsidR="001F2520" w:rsidRDefault="001F2520" w:rsidP="001F2520">
      <w:pPr>
        <w:rPr>
          <w:rFonts w:cs="Calibri"/>
          <w:color w:val="000000"/>
          <w:sz w:val="22"/>
          <w:szCs w:val="22"/>
        </w:rPr>
      </w:pPr>
      <w:r w:rsidRPr="001F2520">
        <w:rPr>
          <w:rFonts w:cs="Calibri"/>
          <w:color w:val="000000"/>
          <w:sz w:val="22"/>
          <w:szCs w:val="22"/>
        </w:rPr>
        <w:t>Es wird empfohlen, die Änderungspunkte 3, 4, a wie in der öffentlichen Auflage gemäß den nachfolgenden Darstellungen zu beschließen:</w:t>
      </w:r>
    </w:p>
    <w:p w14:paraId="51D54BEC" w14:textId="77777777" w:rsidR="001F2520" w:rsidRPr="001F2520" w:rsidRDefault="001F2520" w:rsidP="001F2520">
      <w:pPr>
        <w:rPr>
          <w:rFonts w:cs="Calibri"/>
          <w:color w:val="000000"/>
          <w:sz w:val="16"/>
          <w:szCs w:val="16"/>
        </w:rPr>
      </w:pPr>
    </w:p>
    <w:p w14:paraId="7ECE7C57" w14:textId="77777777" w:rsidR="001F2520" w:rsidRDefault="006D07E5" w:rsidP="002B0E86">
      <w:pPr>
        <w:rPr>
          <w:rFonts w:cs="Calibri"/>
          <w:color w:val="000000"/>
          <w:sz w:val="22"/>
          <w:szCs w:val="22"/>
        </w:rPr>
      </w:pPr>
      <w:r w:rsidRPr="001F2520">
        <w:rPr>
          <w:rFonts w:cs="Calibri"/>
          <w:noProof/>
          <w:color w:val="000000"/>
          <w:sz w:val="22"/>
          <w:szCs w:val="22"/>
        </w:rPr>
        <w:drawing>
          <wp:inline distT="0" distB="0" distL="0" distR="0" wp14:anchorId="398D1800" wp14:editId="74DE9249">
            <wp:extent cx="4464685" cy="1478915"/>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4685" cy="1478915"/>
                    </a:xfrm>
                    <a:prstGeom prst="rect">
                      <a:avLst/>
                    </a:prstGeom>
                    <a:noFill/>
                    <a:ln>
                      <a:noFill/>
                    </a:ln>
                  </pic:spPr>
                </pic:pic>
              </a:graphicData>
            </a:graphic>
          </wp:inline>
        </w:drawing>
      </w:r>
    </w:p>
    <w:p w14:paraId="52850D1E" w14:textId="77777777" w:rsidR="001F2520" w:rsidRDefault="006D07E5" w:rsidP="002B0E86">
      <w:pPr>
        <w:rPr>
          <w:rFonts w:cs="Calibri"/>
          <w:color w:val="000000"/>
          <w:sz w:val="22"/>
          <w:szCs w:val="22"/>
        </w:rPr>
      </w:pPr>
      <w:r w:rsidRPr="00DB099D">
        <w:rPr>
          <w:rFonts w:cs="Calibri"/>
          <w:noProof/>
          <w:color w:val="000000"/>
          <w:sz w:val="22"/>
          <w:szCs w:val="22"/>
        </w:rPr>
        <w:lastRenderedPageBreak/>
        <w:drawing>
          <wp:inline distT="0" distB="0" distL="0" distR="0" wp14:anchorId="199EF601" wp14:editId="02504508">
            <wp:extent cx="3132455" cy="2412365"/>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2455" cy="2412365"/>
                    </a:xfrm>
                    <a:prstGeom prst="rect">
                      <a:avLst/>
                    </a:prstGeom>
                    <a:noFill/>
                    <a:ln>
                      <a:noFill/>
                    </a:ln>
                  </pic:spPr>
                </pic:pic>
              </a:graphicData>
            </a:graphic>
          </wp:inline>
        </w:drawing>
      </w:r>
    </w:p>
    <w:p w14:paraId="555506F2" w14:textId="77777777" w:rsidR="00DB099D" w:rsidRDefault="00DB099D" w:rsidP="002B0E86">
      <w:pPr>
        <w:rPr>
          <w:rFonts w:cs="Calibri"/>
          <w:color w:val="000000"/>
          <w:sz w:val="22"/>
          <w:szCs w:val="22"/>
        </w:rPr>
      </w:pPr>
    </w:p>
    <w:p w14:paraId="39F863F5" w14:textId="77777777" w:rsidR="00DB099D" w:rsidRDefault="009F73B9" w:rsidP="002B0E86">
      <w:pPr>
        <w:rPr>
          <w:rFonts w:cs="Calibri"/>
          <w:color w:val="000000"/>
          <w:sz w:val="22"/>
          <w:szCs w:val="22"/>
        </w:rPr>
      </w:pPr>
      <w:r>
        <w:rPr>
          <w:rFonts w:cs="Calibri"/>
          <w:color w:val="000000"/>
          <w:sz w:val="22"/>
          <w:szCs w:val="22"/>
        </w:rPr>
        <w:t>Bgm. Antrag: Den Empfehlungen des Raumplaners DI Schedlmayer soll entsprochen werden und die Änderungen des Raumordnungsprogrammes sollen in der vorgelegten Form beschlossen werden.</w:t>
      </w:r>
    </w:p>
    <w:p w14:paraId="091F7304" w14:textId="77777777" w:rsidR="009F73B9" w:rsidRDefault="009F73B9" w:rsidP="002B0E86">
      <w:pPr>
        <w:rPr>
          <w:rFonts w:cs="Calibri"/>
          <w:color w:val="000000"/>
          <w:sz w:val="22"/>
          <w:szCs w:val="22"/>
        </w:rPr>
      </w:pPr>
      <w:r>
        <w:rPr>
          <w:rFonts w:cs="Calibri"/>
          <w:color w:val="000000"/>
          <w:sz w:val="22"/>
          <w:szCs w:val="22"/>
        </w:rPr>
        <w:t>Abstimmung: einstimmig</w:t>
      </w:r>
    </w:p>
    <w:p w14:paraId="168C1F19" w14:textId="77777777" w:rsidR="009F73B9" w:rsidRDefault="009F73B9" w:rsidP="002B0E86">
      <w:pPr>
        <w:rPr>
          <w:rFonts w:cs="Calibri"/>
          <w:color w:val="000000"/>
          <w:sz w:val="22"/>
          <w:szCs w:val="22"/>
        </w:rPr>
      </w:pPr>
    </w:p>
    <w:p w14:paraId="1891AFDE" w14:textId="77777777" w:rsidR="009F73B9" w:rsidRDefault="009F73B9" w:rsidP="002B0E86">
      <w:pPr>
        <w:rPr>
          <w:rFonts w:cs="Calibri"/>
          <w:color w:val="000000"/>
          <w:sz w:val="22"/>
          <w:szCs w:val="22"/>
        </w:rPr>
      </w:pPr>
      <w:r>
        <w:rPr>
          <w:rFonts w:cs="Calibri"/>
          <w:color w:val="000000"/>
          <w:sz w:val="22"/>
          <w:szCs w:val="22"/>
        </w:rPr>
        <w:t>Baulandsicherungsvertrag zu ÄP 1</w:t>
      </w:r>
    </w:p>
    <w:p w14:paraId="28148A74" w14:textId="77777777" w:rsidR="009F73B9" w:rsidRDefault="009F73B9" w:rsidP="002B0E86">
      <w:pPr>
        <w:rPr>
          <w:rFonts w:cs="Calibri"/>
          <w:color w:val="000000"/>
          <w:sz w:val="22"/>
          <w:szCs w:val="22"/>
        </w:rPr>
      </w:pPr>
      <w:r>
        <w:rPr>
          <w:rFonts w:cs="Calibri"/>
          <w:color w:val="000000"/>
          <w:sz w:val="22"/>
          <w:szCs w:val="22"/>
        </w:rPr>
        <w:t>Zur Widmung von ÄP 1 im Haselgrabenweg Grundstücke 676/1, 677 KG Zelking ist der Abschluss eines Baulandsicherungsvertrages gem. § 17 Abs. 2 NÖ ROG 2014 mit Frau Erika Bisschops notwendig.</w:t>
      </w:r>
    </w:p>
    <w:p w14:paraId="37103D76" w14:textId="77777777" w:rsidR="009F73B9" w:rsidRDefault="009F73B9" w:rsidP="002B0E86">
      <w:pPr>
        <w:rPr>
          <w:rFonts w:cs="Calibri"/>
          <w:color w:val="000000"/>
          <w:sz w:val="22"/>
          <w:szCs w:val="22"/>
        </w:rPr>
      </w:pPr>
      <w:r>
        <w:rPr>
          <w:rFonts w:cs="Calibri"/>
          <w:color w:val="000000"/>
          <w:sz w:val="22"/>
          <w:szCs w:val="22"/>
        </w:rPr>
        <w:t>Der Bgm. verliest den Vertrag.</w:t>
      </w:r>
    </w:p>
    <w:p w14:paraId="0512AFFD" w14:textId="77777777" w:rsidR="009F73B9" w:rsidRDefault="009F73B9" w:rsidP="002B0E86">
      <w:pPr>
        <w:rPr>
          <w:rFonts w:cs="Calibri"/>
          <w:color w:val="000000"/>
          <w:sz w:val="22"/>
          <w:szCs w:val="22"/>
        </w:rPr>
      </w:pPr>
      <w:r>
        <w:rPr>
          <w:rFonts w:cs="Calibri"/>
          <w:color w:val="000000"/>
          <w:sz w:val="22"/>
          <w:szCs w:val="22"/>
        </w:rPr>
        <w:t>Bgm. Antrag: Der Baulandsicherungsvertrag lt. Musterentwurf soll beschlossen werden.</w:t>
      </w:r>
    </w:p>
    <w:p w14:paraId="38F62167" w14:textId="77777777" w:rsidR="001F2520" w:rsidRDefault="009F73B9" w:rsidP="002B0E86">
      <w:pPr>
        <w:rPr>
          <w:rFonts w:cs="Calibri"/>
          <w:color w:val="000000"/>
          <w:sz w:val="22"/>
          <w:szCs w:val="22"/>
        </w:rPr>
      </w:pPr>
      <w:r>
        <w:rPr>
          <w:rFonts w:cs="Calibri"/>
          <w:color w:val="000000"/>
          <w:sz w:val="22"/>
          <w:szCs w:val="22"/>
        </w:rPr>
        <w:t>Abstimmung: einstimmig</w:t>
      </w:r>
    </w:p>
    <w:p w14:paraId="556C3180" w14:textId="77777777" w:rsidR="00F5707F" w:rsidRDefault="00F5707F" w:rsidP="002B0E86">
      <w:pPr>
        <w:rPr>
          <w:rFonts w:cs="Calibri"/>
          <w:color w:val="000000"/>
          <w:sz w:val="22"/>
          <w:szCs w:val="22"/>
        </w:rPr>
      </w:pPr>
    </w:p>
    <w:p w14:paraId="32B3E779"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3AC3DCFB" w14:textId="77777777" w:rsidR="002B0E86" w:rsidRDefault="002B0E86" w:rsidP="002B0E86">
      <w:pPr>
        <w:rPr>
          <w:rFonts w:cs="Calibri"/>
          <w:color w:val="000000"/>
          <w:sz w:val="22"/>
          <w:szCs w:val="22"/>
        </w:rPr>
      </w:pPr>
    </w:p>
    <w:p w14:paraId="070162BA" w14:textId="77777777" w:rsidR="002B0E86" w:rsidRDefault="002B0E86" w:rsidP="002B0E86">
      <w:pPr>
        <w:rPr>
          <w:rFonts w:cs="Calibri"/>
          <w:color w:val="000000"/>
          <w:sz w:val="22"/>
          <w:szCs w:val="22"/>
        </w:rPr>
      </w:pPr>
    </w:p>
    <w:p w14:paraId="5B352F5E" w14:textId="77777777" w:rsidR="002B0E86" w:rsidRDefault="002B0E86" w:rsidP="002B0E86">
      <w:pPr>
        <w:rPr>
          <w:rFonts w:cs="Calibri"/>
          <w:color w:val="000000"/>
          <w:sz w:val="22"/>
          <w:szCs w:val="22"/>
        </w:rPr>
      </w:pPr>
      <w:bookmarkStart w:id="13" w:name="GRTOP13_10032022_0"/>
      <w:bookmarkEnd w:id="13"/>
      <w:r>
        <w:rPr>
          <w:rFonts w:cs="Calibri"/>
          <w:b/>
          <w:color w:val="000000"/>
          <w:sz w:val="22"/>
          <w:szCs w:val="22"/>
        </w:rPr>
        <w:t>TOP 13.) Bericht des Bürgermeisters</w:t>
      </w:r>
    </w:p>
    <w:p w14:paraId="22671306" w14:textId="77777777" w:rsidR="002B0E86" w:rsidRDefault="005C320D" w:rsidP="005C320D">
      <w:pPr>
        <w:numPr>
          <w:ilvl w:val="0"/>
          <w:numId w:val="3"/>
        </w:numPr>
        <w:rPr>
          <w:rFonts w:cs="Calibri"/>
          <w:color w:val="000000"/>
          <w:sz w:val="22"/>
          <w:szCs w:val="22"/>
        </w:rPr>
      </w:pPr>
      <w:r>
        <w:rPr>
          <w:rFonts w:cs="Calibri"/>
          <w:color w:val="000000"/>
          <w:sz w:val="22"/>
          <w:szCs w:val="22"/>
        </w:rPr>
        <w:t>Sitzungstermine und Ehrungen</w:t>
      </w:r>
    </w:p>
    <w:p w14:paraId="675199E7" w14:textId="77777777" w:rsidR="005C320D" w:rsidRDefault="005C320D" w:rsidP="005C320D">
      <w:pPr>
        <w:numPr>
          <w:ilvl w:val="0"/>
          <w:numId w:val="3"/>
        </w:numPr>
        <w:rPr>
          <w:rFonts w:cs="Calibri"/>
          <w:color w:val="000000"/>
          <w:sz w:val="22"/>
          <w:szCs w:val="22"/>
        </w:rPr>
      </w:pPr>
      <w:r>
        <w:rPr>
          <w:rFonts w:cs="Calibri"/>
          <w:color w:val="000000"/>
          <w:sz w:val="22"/>
          <w:szCs w:val="22"/>
        </w:rPr>
        <w:t>100 Jahre NÖ – Feier in Melk 25/26. Juni 2022</w:t>
      </w:r>
    </w:p>
    <w:p w14:paraId="408A331F" w14:textId="77777777" w:rsidR="005C320D" w:rsidRDefault="005C320D" w:rsidP="005C320D">
      <w:pPr>
        <w:numPr>
          <w:ilvl w:val="0"/>
          <w:numId w:val="3"/>
        </w:numPr>
        <w:rPr>
          <w:rFonts w:cs="Calibri"/>
          <w:color w:val="000000"/>
          <w:sz w:val="22"/>
          <w:szCs w:val="22"/>
        </w:rPr>
      </w:pPr>
      <w:r>
        <w:rPr>
          <w:rFonts w:cs="Calibri"/>
          <w:color w:val="000000"/>
          <w:sz w:val="22"/>
          <w:szCs w:val="22"/>
        </w:rPr>
        <w:t>Kaufvertrag / Tauschvertrag</w:t>
      </w:r>
    </w:p>
    <w:p w14:paraId="10D7FDF0" w14:textId="77777777" w:rsidR="005C320D" w:rsidRDefault="005C320D" w:rsidP="005C320D">
      <w:pPr>
        <w:numPr>
          <w:ilvl w:val="0"/>
          <w:numId w:val="3"/>
        </w:numPr>
        <w:rPr>
          <w:rFonts w:cs="Calibri"/>
          <w:color w:val="000000"/>
          <w:sz w:val="22"/>
          <w:szCs w:val="22"/>
        </w:rPr>
      </w:pPr>
      <w:r>
        <w:rPr>
          <w:rFonts w:cs="Calibri"/>
          <w:color w:val="000000"/>
          <w:sz w:val="22"/>
          <w:szCs w:val="22"/>
        </w:rPr>
        <w:t>ukrainische Flüchtlinge seit8.3.2022 im Kommunikationszentrum untergebracht</w:t>
      </w:r>
    </w:p>
    <w:p w14:paraId="49359337" w14:textId="77777777" w:rsidR="002B0E86" w:rsidRPr="005C320D" w:rsidRDefault="005C320D" w:rsidP="00C77384">
      <w:pPr>
        <w:numPr>
          <w:ilvl w:val="0"/>
          <w:numId w:val="3"/>
        </w:numPr>
        <w:rPr>
          <w:rFonts w:cs="Calibri"/>
          <w:color w:val="000000"/>
          <w:sz w:val="22"/>
          <w:szCs w:val="22"/>
        </w:rPr>
      </w:pPr>
      <w:r w:rsidRPr="005C320D">
        <w:rPr>
          <w:rFonts w:cs="Calibri"/>
          <w:color w:val="000000"/>
          <w:sz w:val="22"/>
          <w:szCs w:val="22"/>
        </w:rPr>
        <w:t>Stinkergassl, Kottek-Haus</w:t>
      </w:r>
    </w:p>
    <w:p w14:paraId="275D7335" w14:textId="77777777" w:rsidR="002B0E86" w:rsidRDefault="002B0E86" w:rsidP="002B0E86">
      <w:pPr>
        <w:rPr>
          <w:rFonts w:cs="Calibri"/>
          <w:color w:val="000000"/>
          <w:sz w:val="22"/>
          <w:szCs w:val="22"/>
        </w:rPr>
      </w:pPr>
    </w:p>
    <w:p w14:paraId="47198402" w14:textId="77777777" w:rsidR="002B0E86" w:rsidRDefault="002B0E86" w:rsidP="002B0E86">
      <w:pPr>
        <w:rPr>
          <w:rFonts w:cs="Calibri"/>
          <w:color w:val="000000"/>
          <w:sz w:val="22"/>
          <w:szCs w:val="22"/>
        </w:rPr>
      </w:pPr>
    </w:p>
    <w:p w14:paraId="38EA0CB4" w14:textId="77777777" w:rsidR="002B0E86" w:rsidRPr="002B0E86" w:rsidRDefault="002B0E86" w:rsidP="002B0E86">
      <w:pPr>
        <w:rPr>
          <w:rFonts w:cs="Calibri"/>
          <w:color w:val="000000"/>
          <w:sz w:val="16"/>
          <w:szCs w:val="22"/>
        </w:rPr>
      </w:pPr>
      <w:hyperlink w:anchor="TO" w:history="1">
        <w:r w:rsidRPr="002B0E86">
          <w:rPr>
            <w:rStyle w:val="Hyperlink"/>
            <w:rFonts w:ascii="Calibri" w:hAnsi="Calibri"/>
            <w:sz w:val="16"/>
          </w:rPr>
          <w:t>«zur Tagesordnung</w:t>
        </w:r>
      </w:hyperlink>
    </w:p>
    <w:p w14:paraId="05F63647" w14:textId="77777777" w:rsidR="002B0E86" w:rsidRDefault="002B0E86" w:rsidP="002B0E86">
      <w:pPr>
        <w:rPr>
          <w:rFonts w:cs="Calibri"/>
          <w:color w:val="000000"/>
          <w:sz w:val="22"/>
          <w:szCs w:val="22"/>
        </w:rPr>
      </w:pPr>
    </w:p>
    <w:p w14:paraId="518CEFF3" w14:textId="77777777" w:rsidR="002B0E86" w:rsidRDefault="002B0E86" w:rsidP="002B0E86">
      <w:pPr>
        <w:rPr>
          <w:rFonts w:cs="Calibri"/>
          <w:color w:val="000000"/>
          <w:sz w:val="22"/>
          <w:szCs w:val="22"/>
        </w:rPr>
      </w:pPr>
    </w:p>
    <w:p w14:paraId="26DE12EC" w14:textId="77777777" w:rsidR="002B0E86" w:rsidRDefault="002B0E86" w:rsidP="002B0E86">
      <w:pPr>
        <w:rPr>
          <w:rFonts w:cs="Calibri"/>
          <w:color w:val="000000"/>
          <w:sz w:val="20"/>
          <w:szCs w:val="22"/>
        </w:rPr>
      </w:pPr>
    </w:p>
    <w:p w14:paraId="3088B2D0" w14:textId="77777777" w:rsidR="002B0E86" w:rsidRDefault="002B0E86" w:rsidP="002B0E86">
      <w:pPr>
        <w:rPr>
          <w:rFonts w:cs="Calibri"/>
          <w:color w:val="000000"/>
          <w:sz w:val="20"/>
          <w:szCs w:val="22"/>
        </w:rPr>
      </w:pPr>
      <w:r>
        <w:rPr>
          <w:rFonts w:cs="Calibri"/>
          <w:color w:val="000000"/>
          <w:sz w:val="20"/>
          <w:szCs w:val="22"/>
        </w:rPr>
        <w:t>Dieses Protokoll wurde genehmigt in der Sitzung am _____________.</w:t>
      </w:r>
    </w:p>
    <w:p w14:paraId="0740AF8E" w14:textId="77777777" w:rsidR="002B0E86" w:rsidRDefault="002B0E86" w:rsidP="002B0E86">
      <w:pPr>
        <w:rPr>
          <w:rFonts w:cs="Calibri"/>
          <w:color w:val="000000"/>
          <w:sz w:val="20"/>
          <w:szCs w:val="22"/>
        </w:rPr>
      </w:pPr>
    </w:p>
    <w:p w14:paraId="579B93D4" w14:textId="77777777" w:rsidR="002B0E86" w:rsidRPr="002B0E86" w:rsidRDefault="002B0E86" w:rsidP="002B0E86">
      <w:pPr>
        <w:jc w:val="center"/>
        <w:rPr>
          <w:rFonts w:cs="Calibri"/>
          <w:color w:val="000000"/>
          <w:sz w:val="20"/>
          <w:szCs w:val="22"/>
        </w:rPr>
      </w:pPr>
      <w:r>
        <w:rPr>
          <w:rFonts w:cs="Calibri"/>
          <w:color w:val="000000"/>
          <w:sz w:val="20"/>
          <w:szCs w:val="22"/>
        </w:rPr>
        <w:t>Unterschriften</w:t>
      </w:r>
    </w:p>
    <w:sectPr w:rsidR="002B0E86" w:rsidRPr="002B0E86" w:rsidSect="00043C08">
      <w:footerReference w:type="default" r:id="rId12"/>
      <w:headerReference w:type="first" r:id="rId13"/>
      <w:footerReference w:type="first" r:id="rId14"/>
      <w:pgSz w:w="11907" w:h="16840" w:code="9"/>
      <w:pgMar w:top="454" w:right="851"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A26C" w14:textId="77777777" w:rsidR="00F14D68" w:rsidRDefault="00F14D68">
      <w:r>
        <w:separator/>
      </w:r>
    </w:p>
  </w:endnote>
  <w:endnote w:type="continuationSeparator" w:id="0">
    <w:p w14:paraId="017AE049" w14:textId="77777777" w:rsidR="00F14D68" w:rsidRDefault="00F1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4163"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6E60FE">
      <w:rPr>
        <w:rFonts w:ascii="Bernstein-Regular" w:hAnsi="Bernstein-Regular"/>
        <w:noProof/>
        <w:sz w:val="12"/>
      </w:rPr>
      <w:t>E:\Gemeindeverwaltung\Gemeinderat\Protokollegr\P_GR10.03.2022.DOC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6E60FE">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6E60FE">
      <w:rPr>
        <w:rFonts w:ascii="Bernstein-Regular" w:hAnsi="Bernstein-Regular"/>
        <w:noProof/>
        <w:sz w:val="12"/>
      </w:rPr>
      <w:t>Freitag, 11. März 2022</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17BB" w14:textId="77777777" w:rsidR="00BE1517" w:rsidRPr="00612051" w:rsidRDefault="00BE1517" w:rsidP="00B53694">
    <w:pPr>
      <w:pStyle w:val="Footer"/>
      <w:tabs>
        <w:tab w:val="clear" w:pos="9072"/>
        <w:tab w:val="right" w:pos="9214"/>
      </w:tabs>
      <w:rPr>
        <w:rFonts w:cs="Calibri"/>
      </w:rPr>
    </w:pPr>
    <w:r w:rsidRPr="00612051">
      <w:rPr>
        <w:rFonts w:cs="Calibri"/>
        <w:sz w:val="12"/>
      </w:rPr>
      <w:fldChar w:fldCharType="begin"/>
    </w:r>
    <w:r w:rsidRPr="00612051">
      <w:rPr>
        <w:rFonts w:cs="Calibri"/>
        <w:sz w:val="12"/>
      </w:rPr>
      <w:instrText xml:space="preserve"> FILENAME \p \* CAPS \* MERGEFORMAT </w:instrText>
    </w:r>
    <w:r w:rsidRPr="00612051">
      <w:rPr>
        <w:rFonts w:cs="Calibri"/>
        <w:sz w:val="12"/>
      </w:rPr>
      <w:fldChar w:fldCharType="separate"/>
    </w:r>
    <w:r w:rsidR="006E60FE">
      <w:rPr>
        <w:rFonts w:cs="Calibri"/>
        <w:noProof/>
        <w:sz w:val="12"/>
      </w:rPr>
      <w:t>E:\Gemeindeverwaltung\Gemeinderat\Protokollegr\P_GR10.03.2022.DOC</w:t>
    </w:r>
    <w:r w:rsidRPr="00612051">
      <w:rPr>
        <w:rFonts w:cs="Calibri"/>
        <w:sz w:val="12"/>
      </w:rPr>
      <w:fldChar w:fldCharType="end"/>
    </w:r>
    <w:r w:rsidRPr="00612051">
      <w:rPr>
        <w:rFonts w:cs="Calibri"/>
        <w:sz w:val="12"/>
      </w:rPr>
      <w:t xml:space="preserve">,  </w:t>
    </w:r>
    <w:r w:rsidRPr="00612051">
      <w:rPr>
        <w:rFonts w:cs="Calibri"/>
        <w:sz w:val="12"/>
      </w:rPr>
      <w:fldChar w:fldCharType="begin"/>
    </w:r>
    <w:r w:rsidRPr="00612051">
      <w:rPr>
        <w:rFonts w:cs="Calibri"/>
        <w:sz w:val="12"/>
      </w:rPr>
      <w:instrText xml:space="preserve"> PRINTDATE \@ "dddd, d. MMMM yyyy" \* MERGEFORMAT </w:instrText>
    </w:r>
    <w:r w:rsidRPr="00612051">
      <w:rPr>
        <w:rFonts w:cs="Calibri"/>
        <w:sz w:val="12"/>
      </w:rPr>
      <w:fldChar w:fldCharType="separate"/>
    </w:r>
    <w:r w:rsidR="006E60FE">
      <w:rPr>
        <w:rFonts w:cs="Calibri"/>
        <w:noProof/>
        <w:sz w:val="12"/>
      </w:rPr>
      <w:t>Freitag, 11. März 2022</w:t>
    </w:r>
    <w:r w:rsidRPr="00612051">
      <w:rPr>
        <w:rFonts w:cs="Calibri"/>
        <w:sz w:val="12"/>
      </w:rPr>
      <w:fldChar w:fldCharType="end"/>
    </w:r>
    <w:r w:rsidRPr="00612051">
      <w:rPr>
        <w:rFonts w:cs="Calibri"/>
        <w:sz w:val="12"/>
      </w:rPr>
      <w:t xml:space="preserve">  </w:t>
    </w:r>
    <w:r w:rsidR="00B53694" w:rsidRPr="00612051">
      <w:rPr>
        <w:rFonts w:cs="Calibri"/>
        <w:sz w:val="12"/>
      </w:rPr>
      <w:tab/>
    </w:r>
    <w:r w:rsidR="00B53694" w:rsidRPr="00612051">
      <w:rPr>
        <w:rFonts w:cs="Calibri"/>
        <w:sz w:val="12"/>
      </w:rPr>
      <w:tab/>
    </w:r>
    <w:r w:rsidRPr="00612051">
      <w:rPr>
        <w:rFonts w:cs="Calibri"/>
        <w:sz w:val="16"/>
        <w:szCs w:val="16"/>
      </w:rPr>
      <w:t xml:space="preserve">Seite </w:t>
    </w:r>
    <w:r w:rsidRPr="00612051">
      <w:rPr>
        <w:rStyle w:val="PageNumber"/>
        <w:rFonts w:ascii="Calibri" w:hAnsi="Calibri" w:cs="Calibri"/>
        <w:sz w:val="16"/>
        <w:szCs w:val="16"/>
      </w:rPr>
      <w:fldChar w:fldCharType="begin"/>
    </w:r>
    <w:r w:rsidRPr="00612051">
      <w:rPr>
        <w:rStyle w:val="PageNumber"/>
        <w:rFonts w:ascii="Calibri" w:hAnsi="Calibri" w:cs="Calibri"/>
        <w:sz w:val="16"/>
        <w:szCs w:val="16"/>
      </w:rPr>
      <w:instrText xml:space="preserve"> PAGE </w:instrText>
    </w:r>
    <w:r w:rsidRPr="00612051">
      <w:rPr>
        <w:rStyle w:val="PageNumber"/>
        <w:rFonts w:ascii="Calibri" w:hAnsi="Calibri" w:cs="Calibri"/>
        <w:sz w:val="16"/>
        <w:szCs w:val="16"/>
      </w:rPr>
      <w:fldChar w:fldCharType="separate"/>
    </w:r>
    <w:r w:rsidR="00D279C8" w:rsidRPr="00612051">
      <w:rPr>
        <w:rStyle w:val="PageNumber"/>
        <w:rFonts w:ascii="Calibri" w:hAnsi="Calibri" w:cs="Calibri"/>
        <w:noProof/>
        <w:sz w:val="16"/>
        <w:szCs w:val="16"/>
      </w:rPr>
      <w:t>1</w:t>
    </w:r>
    <w:r w:rsidRPr="00612051">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AEA6" w14:textId="77777777" w:rsidR="00F14D68" w:rsidRDefault="00F14D68">
      <w:r>
        <w:separator/>
      </w:r>
    </w:p>
  </w:footnote>
  <w:footnote w:type="continuationSeparator" w:id="0">
    <w:p w14:paraId="58F86C60" w14:textId="77777777" w:rsidR="00F14D68" w:rsidRDefault="00F1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D32C" w14:textId="77777777" w:rsidR="00BE1517" w:rsidRPr="006271D0" w:rsidRDefault="006D07E5"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57694207" wp14:editId="7C16FAD4">
              <wp:simplePos x="0" y="0"/>
              <wp:positionH relativeFrom="column">
                <wp:posOffset>1333500</wp:posOffset>
              </wp:positionH>
              <wp:positionV relativeFrom="paragraph">
                <wp:posOffset>-71755</wp:posOffset>
              </wp:positionV>
              <wp:extent cx="4000500" cy="313055"/>
              <wp:effectExtent l="0" t="0" r="0" b="0"/>
              <wp:wrapNone/>
              <wp:docPr id="7065437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128835" w14:textId="77777777" w:rsidR="006D07E5" w:rsidRPr="006D07E5" w:rsidRDefault="006D07E5" w:rsidP="006D07E5">
                          <w:pPr>
                            <w:jc w:val="center"/>
                            <w:rPr>
                              <w:rFonts w:cs="Calibri"/>
                              <w:color w:val="00006A"/>
                              <w:szCs w:val="24"/>
                              <w:lang w:val="en-GB"/>
                              <w14:shadow w14:blurRad="0" w14:dist="45847" w14:dir="2021404" w14:sx="100000" w14:sy="100000" w14:kx="0" w14:ky="0" w14:algn="ctr">
                                <w14:srgbClr w14:val="B2B2B2">
                                  <w14:alpha w14:val="20000"/>
                                </w14:srgbClr>
                              </w14:shadow>
                            </w:rPr>
                          </w:pPr>
                          <w:r w:rsidRPr="006D07E5">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694207"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43128835" w14:textId="77777777" w:rsidR="006D07E5" w:rsidRPr="006D07E5" w:rsidRDefault="006D07E5" w:rsidP="006D07E5">
                    <w:pPr>
                      <w:jc w:val="center"/>
                      <w:rPr>
                        <w:rFonts w:cs="Calibri"/>
                        <w:color w:val="00006A"/>
                        <w:szCs w:val="24"/>
                        <w:lang w:val="en-GB"/>
                        <w14:shadow w14:blurRad="0" w14:dist="45847" w14:dir="2021404" w14:sx="100000" w14:sy="100000" w14:kx="0" w14:ky="0" w14:algn="ctr">
                          <w14:srgbClr w14:val="B2B2B2">
                            <w14:alpha w14:val="20000"/>
                          </w14:srgbClr>
                        </w14:shadow>
                      </w:rPr>
                    </w:pPr>
                    <w:r w:rsidRPr="006D07E5">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18A193A0" wp14:editId="09A9174D">
          <wp:simplePos x="0" y="0"/>
          <wp:positionH relativeFrom="column">
            <wp:posOffset>0</wp:posOffset>
          </wp:positionH>
          <wp:positionV relativeFrom="paragraph">
            <wp:posOffset>-71755</wp:posOffset>
          </wp:positionV>
          <wp:extent cx="705485" cy="763905"/>
          <wp:effectExtent l="0" t="0" r="0" b="0"/>
          <wp:wrapSquare wrapText="bothSides"/>
          <wp:docPr id="1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36EFA4F6" wp14:editId="22984FDB">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0E794350" w14:textId="77777777" w:rsidR="00BE1517" w:rsidRDefault="006D07E5"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483C39E8" wp14:editId="49865FB5">
          <wp:simplePos x="0" y="0"/>
          <wp:positionH relativeFrom="column">
            <wp:posOffset>239395</wp:posOffset>
          </wp:positionH>
          <wp:positionV relativeFrom="paragraph">
            <wp:posOffset>4445</wp:posOffset>
          </wp:positionV>
          <wp:extent cx="1515110" cy="1021080"/>
          <wp:effectExtent l="0" t="0" r="0" b="0"/>
          <wp:wrapNone/>
          <wp:docPr id="1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7FEFF"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7C9E598B"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61DE32B0" w14:textId="77777777" w:rsidR="009F71FB" w:rsidRPr="00326A93" w:rsidRDefault="009F71FB" w:rsidP="00B86991">
    <w:pPr>
      <w:pStyle w:val="Header"/>
      <w:jc w:val="center"/>
      <w:rPr>
        <w:rFonts w:cs="Calibri"/>
        <w:sz w:val="8"/>
        <w:szCs w:val="16"/>
      </w:rPr>
    </w:pPr>
  </w:p>
  <w:p w14:paraId="244B7A42"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7E9DF42A"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0CACE653"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85FCC"/>
    <w:multiLevelType w:val="hybridMultilevel"/>
    <w:tmpl w:val="2B8ABA32"/>
    <w:lvl w:ilvl="0" w:tplc="0CCE88F8">
      <w:start w:val="13"/>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676928343">
    <w:abstractNumId w:val="2"/>
  </w:num>
  <w:num w:numId="2" w16cid:durableId="139082448">
    <w:abstractNumId w:val="1"/>
  </w:num>
  <w:num w:numId="3" w16cid:durableId="17662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kf7XskTxkkH1feHdXITA7opCEcZzZs8hckFLJJysfXQKXW6ephRW9pR7HZjXASWYk4IUELqYb8qpR41ZiZIXw==" w:salt="HQkPe+jfBqbaHFCLljgnaA=="/>
  <w:defaultTabStop w:val="737"/>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6931"/>
    <w:rsid w:val="0001122E"/>
    <w:rsid w:val="00021937"/>
    <w:rsid w:val="00031647"/>
    <w:rsid w:val="00037476"/>
    <w:rsid w:val="0004065F"/>
    <w:rsid w:val="00043C08"/>
    <w:rsid w:val="00044CAB"/>
    <w:rsid w:val="00046236"/>
    <w:rsid w:val="00055C42"/>
    <w:rsid w:val="00066740"/>
    <w:rsid w:val="00080E9A"/>
    <w:rsid w:val="00085031"/>
    <w:rsid w:val="0008539E"/>
    <w:rsid w:val="00090676"/>
    <w:rsid w:val="00090991"/>
    <w:rsid w:val="000B734A"/>
    <w:rsid w:val="000D402C"/>
    <w:rsid w:val="000D603F"/>
    <w:rsid w:val="000F061B"/>
    <w:rsid w:val="000F31B6"/>
    <w:rsid w:val="001201C7"/>
    <w:rsid w:val="00122278"/>
    <w:rsid w:val="001356EF"/>
    <w:rsid w:val="0014016C"/>
    <w:rsid w:val="00153DD7"/>
    <w:rsid w:val="00161628"/>
    <w:rsid w:val="00165433"/>
    <w:rsid w:val="00166673"/>
    <w:rsid w:val="0017020B"/>
    <w:rsid w:val="001738DA"/>
    <w:rsid w:val="00186803"/>
    <w:rsid w:val="001A11C3"/>
    <w:rsid w:val="001A65D0"/>
    <w:rsid w:val="001B3757"/>
    <w:rsid w:val="001B75FB"/>
    <w:rsid w:val="001C5A56"/>
    <w:rsid w:val="001D4FC8"/>
    <w:rsid w:val="001F2520"/>
    <w:rsid w:val="001F3B86"/>
    <w:rsid w:val="002004CF"/>
    <w:rsid w:val="00201C9B"/>
    <w:rsid w:val="0021006C"/>
    <w:rsid w:val="00215FA4"/>
    <w:rsid w:val="00225998"/>
    <w:rsid w:val="002270F1"/>
    <w:rsid w:val="00230184"/>
    <w:rsid w:val="00237F14"/>
    <w:rsid w:val="00245F53"/>
    <w:rsid w:val="00253BF0"/>
    <w:rsid w:val="00262906"/>
    <w:rsid w:val="00267EEF"/>
    <w:rsid w:val="00273E05"/>
    <w:rsid w:val="002803C6"/>
    <w:rsid w:val="002A7D0C"/>
    <w:rsid w:val="002B0E86"/>
    <w:rsid w:val="002C2CCF"/>
    <w:rsid w:val="002E646B"/>
    <w:rsid w:val="002F3852"/>
    <w:rsid w:val="002F4BAC"/>
    <w:rsid w:val="00326A93"/>
    <w:rsid w:val="0033154A"/>
    <w:rsid w:val="00336427"/>
    <w:rsid w:val="00344C81"/>
    <w:rsid w:val="00354C44"/>
    <w:rsid w:val="0036085A"/>
    <w:rsid w:val="00374D92"/>
    <w:rsid w:val="003C35F1"/>
    <w:rsid w:val="003D0572"/>
    <w:rsid w:val="003D0D04"/>
    <w:rsid w:val="00402D67"/>
    <w:rsid w:val="00405499"/>
    <w:rsid w:val="0040730F"/>
    <w:rsid w:val="004345A1"/>
    <w:rsid w:val="0045084F"/>
    <w:rsid w:val="004518AE"/>
    <w:rsid w:val="00452522"/>
    <w:rsid w:val="00456A92"/>
    <w:rsid w:val="00466B47"/>
    <w:rsid w:val="00492DA4"/>
    <w:rsid w:val="004B463A"/>
    <w:rsid w:val="004C403B"/>
    <w:rsid w:val="004E116B"/>
    <w:rsid w:val="004E420F"/>
    <w:rsid w:val="004E5B80"/>
    <w:rsid w:val="00537A66"/>
    <w:rsid w:val="00562C03"/>
    <w:rsid w:val="00582DD6"/>
    <w:rsid w:val="005A5A34"/>
    <w:rsid w:val="005A7FD5"/>
    <w:rsid w:val="005B70A0"/>
    <w:rsid w:val="005C320D"/>
    <w:rsid w:val="00606990"/>
    <w:rsid w:val="00612051"/>
    <w:rsid w:val="00617810"/>
    <w:rsid w:val="006259BF"/>
    <w:rsid w:val="006271D0"/>
    <w:rsid w:val="00627CB8"/>
    <w:rsid w:val="00633474"/>
    <w:rsid w:val="00636DA7"/>
    <w:rsid w:val="00654832"/>
    <w:rsid w:val="006673C8"/>
    <w:rsid w:val="00672C44"/>
    <w:rsid w:val="00681E11"/>
    <w:rsid w:val="006940BE"/>
    <w:rsid w:val="006A4199"/>
    <w:rsid w:val="006A7945"/>
    <w:rsid w:val="006B607B"/>
    <w:rsid w:val="006C0D9F"/>
    <w:rsid w:val="006C28FB"/>
    <w:rsid w:val="006C6804"/>
    <w:rsid w:val="006C6967"/>
    <w:rsid w:val="006D07E5"/>
    <w:rsid w:val="006E60FE"/>
    <w:rsid w:val="006F2CC6"/>
    <w:rsid w:val="006F4343"/>
    <w:rsid w:val="00713999"/>
    <w:rsid w:val="00762B99"/>
    <w:rsid w:val="00763A4F"/>
    <w:rsid w:val="00771636"/>
    <w:rsid w:val="00781AF6"/>
    <w:rsid w:val="00784A73"/>
    <w:rsid w:val="00787FF2"/>
    <w:rsid w:val="007A7A64"/>
    <w:rsid w:val="007B1B81"/>
    <w:rsid w:val="007D1ECF"/>
    <w:rsid w:val="007F5F2F"/>
    <w:rsid w:val="00807F20"/>
    <w:rsid w:val="00813C83"/>
    <w:rsid w:val="008162A5"/>
    <w:rsid w:val="0085070C"/>
    <w:rsid w:val="00853711"/>
    <w:rsid w:val="0085481D"/>
    <w:rsid w:val="00860E2E"/>
    <w:rsid w:val="00876865"/>
    <w:rsid w:val="008A036F"/>
    <w:rsid w:val="008C43E1"/>
    <w:rsid w:val="008C7874"/>
    <w:rsid w:val="008D20E9"/>
    <w:rsid w:val="008D3E15"/>
    <w:rsid w:val="008D4BF3"/>
    <w:rsid w:val="008D65C9"/>
    <w:rsid w:val="008F30DA"/>
    <w:rsid w:val="008F490C"/>
    <w:rsid w:val="0090141F"/>
    <w:rsid w:val="00902D0C"/>
    <w:rsid w:val="00930123"/>
    <w:rsid w:val="00940AD2"/>
    <w:rsid w:val="00954AFC"/>
    <w:rsid w:val="009606F0"/>
    <w:rsid w:val="009A76F2"/>
    <w:rsid w:val="009D34B7"/>
    <w:rsid w:val="009F71FB"/>
    <w:rsid w:val="009F73B9"/>
    <w:rsid w:val="00A00193"/>
    <w:rsid w:val="00A10485"/>
    <w:rsid w:val="00A255A4"/>
    <w:rsid w:val="00A27819"/>
    <w:rsid w:val="00A3261E"/>
    <w:rsid w:val="00A368C0"/>
    <w:rsid w:val="00A41BAB"/>
    <w:rsid w:val="00A5193D"/>
    <w:rsid w:val="00A57D8F"/>
    <w:rsid w:val="00A63790"/>
    <w:rsid w:val="00A64EFB"/>
    <w:rsid w:val="00A66EE4"/>
    <w:rsid w:val="00A73CDE"/>
    <w:rsid w:val="00A80957"/>
    <w:rsid w:val="00AA72B7"/>
    <w:rsid w:val="00AB1820"/>
    <w:rsid w:val="00AC25B9"/>
    <w:rsid w:val="00AD6B46"/>
    <w:rsid w:val="00AE1850"/>
    <w:rsid w:val="00AE7705"/>
    <w:rsid w:val="00B364BE"/>
    <w:rsid w:val="00B36F09"/>
    <w:rsid w:val="00B420CB"/>
    <w:rsid w:val="00B44548"/>
    <w:rsid w:val="00B47834"/>
    <w:rsid w:val="00B50848"/>
    <w:rsid w:val="00B53694"/>
    <w:rsid w:val="00B6772D"/>
    <w:rsid w:val="00B7094A"/>
    <w:rsid w:val="00B834A2"/>
    <w:rsid w:val="00B86991"/>
    <w:rsid w:val="00B90DCF"/>
    <w:rsid w:val="00BC5CC9"/>
    <w:rsid w:val="00BE1517"/>
    <w:rsid w:val="00C14E50"/>
    <w:rsid w:val="00C279A0"/>
    <w:rsid w:val="00C33C48"/>
    <w:rsid w:val="00C458C4"/>
    <w:rsid w:val="00C51197"/>
    <w:rsid w:val="00C73AD4"/>
    <w:rsid w:val="00C77384"/>
    <w:rsid w:val="00CC1241"/>
    <w:rsid w:val="00CD488A"/>
    <w:rsid w:val="00CE5F7E"/>
    <w:rsid w:val="00CF3956"/>
    <w:rsid w:val="00D17F8F"/>
    <w:rsid w:val="00D22F78"/>
    <w:rsid w:val="00D25DB0"/>
    <w:rsid w:val="00D279C8"/>
    <w:rsid w:val="00D32D16"/>
    <w:rsid w:val="00D36C57"/>
    <w:rsid w:val="00D3736E"/>
    <w:rsid w:val="00D373C3"/>
    <w:rsid w:val="00D40E9A"/>
    <w:rsid w:val="00D63CAB"/>
    <w:rsid w:val="00D6745A"/>
    <w:rsid w:val="00D857F4"/>
    <w:rsid w:val="00D97CE6"/>
    <w:rsid w:val="00DA39F4"/>
    <w:rsid w:val="00DA6D58"/>
    <w:rsid w:val="00DB099D"/>
    <w:rsid w:val="00DE4C66"/>
    <w:rsid w:val="00DE5F1E"/>
    <w:rsid w:val="00E0747E"/>
    <w:rsid w:val="00E15BB7"/>
    <w:rsid w:val="00E221FC"/>
    <w:rsid w:val="00E2405F"/>
    <w:rsid w:val="00E36FC6"/>
    <w:rsid w:val="00E43907"/>
    <w:rsid w:val="00E4692E"/>
    <w:rsid w:val="00E5785D"/>
    <w:rsid w:val="00E616DC"/>
    <w:rsid w:val="00E63350"/>
    <w:rsid w:val="00E86BA4"/>
    <w:rsid w:val="00E97BEE"/>
    <w:rsid w:val="00EB5225"/>
    <w:rsid w:val="00EB60F3"/>
    <w:rsid w:val="00EE190D"/>
    <w:rsid w:val="00EF2AF3"/>
    <w:rsid w:val="00F00A95"/>
    <w:rsid w:val="00F05FE5"/>
    <w:rsid w:val="00F14D68"/>
    <w:rsid w:val="00F5707F"/>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F94FC"/>
  <w15:chartTrackingRefBased/>
  <w15:docId w15:val="{E1BE0A9D-1A0D-844F-9BC4-F2652108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2B0E86"/>
    <w:rPr>
      <w:color w:val="605E5C"/>
      <w:shd w:val="clear" w:color="auto" w:fill="E1DFDD"/>
    </w:rPr>
  </w:style>
  <w:style w:type="paragraph" w:customStyle="1" w:styleId="Default">
    <w:name w:val="Default"/>
    <w:rsid w:val="006B607B"/>
    <w:pPr>
      <w:autoSpaceDE w:val="0"/>
      <w:autoSpaceDN w:val="0"/>
      <w:adjustRightInd w:val="0"/>
    </w:pPr>
    <w:rPr>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2256</Words>
  <Characters>12863</Characters>
  <Application>Microsoft Office Word</Application>
  <DocSecurity>8</DocSecurity>
  <Lines>107</Lines>
  <Paragraphs>30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15089</CharactersWithSpaces>
  <SharedDoc>false</SharedDoc>
  <HLinks>
    <vt:vector size="156" baseType="variant">
      <vt:variant>
        <vt:i4>7274612</vt:i4>
      </vt:variant>
      <vt:variant>
        <vt:i4>75</vt:i4>
      </vt:variant>
      <vt:variant>
        <vt:i4>0</vt:i4>
      </vt:variant>
      <vt:variant>
        <vt:i4>5</vt:i4>
      </vt:variant>
      <vt:variant>
        <vt:lpwstr/>
      </vt:variant>
      <vt:variant>
        <vt:lpwstr>TO</vt:lpwstr>
      </vt:variant>
      <vt:variant>
        <vt:i4>7274612</vt:i4>
      </vt:variant>
      <vt:variant>
        <vt:i4>72</vt:i4>
      </vt:variant>
      <vt:variant>
        <vt:i4>0</vt:i4>
      </vt:variant>
      <vt:variant>
        <vt:i4>5</vt:i4>
      </vt:variant>
      <vt:variant>
        <vt:lpwstr/>
      </vt:variant>
      <vt:variant>
        <vt:lpwstr>TO</vt:lpwstr>
      </vt:variant>
      <vt:variant>
        <vt:i4>7274612</vt:i4>
      </vt:variant>
      <vt:variant>
        <vt:i4>69</vt:i4>
      </vt:variant>
      <vt:variant>
        <vt:i4>0</vt:i4>
      </vt:variant>
      <vt:variant>
        <vt:i4>5</vt:i4>
      </vt:variant>
      <vt:variant>
        <vt:lpwstr/>
      </vt:variant>
      <vt:variant>
        <vt:lpwstr>TO</vt:lpwstr>
      </vt:variant>
      <vt:variant>
        <vt:i4>7274612</vt:i4>
      </vt:variant>
      <vt:variant>
        <vt:i4>66</vt:i4>
      </vt:variant>
      <vt:variant>
        <vt:i4>0</vt:i4>
      </vt:variant>
      <vt:variant>
        <vt:i4>5</vt:i4>
      </vt:variant>
      <vt:variant>
        <vt:lpwstr/>
      </vt:variant>
      <vt:variant>
        <vt:lpwstr>TO</vt:lpwstr>
      </vt: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4325390</vt:i4>
      </vt:variant>
      <vt:variant>
        <vt:i4>36</vt:i4>
      </vt:variant>
      <vt:variant>
        <vt:i4>0</vt:i4>
      </vt:variant>
      <vt:variant>
        <vt:i4>5</vt:i4>
      </vt:variant>
      <vt:variant>
        <vt:lpwstr/>
      </vt:variant>
      <vt:variant>
        <vt:lpwstr>GRTOP13_10032022_0</vt:lpwstr>
      </vt:variant>
      <vt:variant>
        <vt:i4>4325391</vt:i4>
      </vt:variant>
      <vt:variant>
        <vt:i4>33</vt:i4>
      </vt:variant>
      <vt:variant>
        <vt:i4>0</vt:i4>
      </vt:variant>
      <vt:variant>
        <vt:i4>5</vt:i4>
      </vt:variant>
      <vt:variant>
        <vt:lpwstr/>
      </vt:variant>
      <vt:variant>
        <vt:lpwstr>GRTOP12_10032022_0</vt:lpwstr>
      </vt:variant>
      <vt:variant>
        <vt:i4>4325388</vt:i4>
      </vt:variant>
      <vt:variant>
        <vt:i4>30</vt:i4>
      </vt:variant>
      <vt:variant>
        <vt:i4>0</vt:i4>
      </vt:variant>
      <vt:variant>
        <vt:i4>5</vt:i4>
      </vt:variant>
      <vt:variant>
        <vt:lpwstr/>
      </vt:variant>
      <vt:variant>
        <vt:lpwstr>GRTOP11_10032022_0</vt:lpwstr>
      </vt:variant>
      <vt:variant>
        <vt:i4>4325389</vt:i4>
      </vt:variant>
      <vt:variant>
        <vt:i4>27</vt:i4>
      </vt:variant>
      <vt:variant>
        <vt:i4>0</vt:i4>
      </vt:variant>
      <vt:variant>
        <vt:i4>5</vt:i4>
      </vt:variant>
      <vt:variant>
        <vt:lpwstr/>
      </vt:variant>
      <vt:variant>
        <vt:lpwstr>GRTOP10_10032022_0</vt:lpwstr>
      </vt:variant>
      <vt:variant>
        <vt:i4>7995453</vt:i4>
      </vt:variant>
      <vt:variant>
        <vt:i4>24</vt:i4>
      </vt:variant>
      <vt:variant>
        <vt:i4>0</vt:i4>
      </vt:variant>
      <vt:variant>
        <vt:i4>5</vt:i4>
      </vt:variant>
      <vt:variant>
        <vt:lpwstr/>
      </vt:variant>
      <vt:variant>
        <vt:lpwstr>GRTOP9_10032022_0</vt:lpwstr>
      </vt:variant>
      <vt:variant>
        <vt:i4>8060989</vt:i4>
      </vt:variant>
      <vt:variant>
        <vt:i4>21</vt:i4>
      </vt:variant>
      <vt:variant>
        <vt:i4>0</vt:i4>
      </vt:variant>
      <vt:variant>
        <vt:i4>5</vt:i4>
      </vt:variant>
      <vt:variant>
        <vt:lpwstr/>
      </vt:variant>
      <vt:variant>
        <vt:lpwstr>GRTOP8_10032022_0</vt:lpwstr>
      </vt:variant>
      <vt:variant>
        <vt:i4>7602237</vt:i4>
      </vt:variant>
      <vt:variant>
        <vt:i4>18</vt:i4>
      </vt:variant>
      <vt:variant>
        <vt:i4>0</vt:i4>
      </vt:variant>
      <vt:variant>
        <vt:i4>5</vt:i4>
      </vt:variant>
      <vt:variant>
        <vt:lpwstr/>
      </vt:variant>
      <vt:variant>
        <vt:lpwstr>GRTOP7_10032022_0</vt:lpwstr>
      </vt:variant>
      <vt:variant>
        <vt:i4>7667773</vt:i4>
      </vt:variant>
      <vt:variant>
        <vt:i4>15</vt:i4>
      </vt:variant>
      <vt:variant>
        <vt:i4>0</vt:i4>
      </vt:variant>
      <vt:variant>
        <vt:i4>5</vt:i4>
      </vt:variant>
      <vt:variant>
        <vt:lpwstr/>
      </vt:variant>
      <vt:variant>
        <vt:lpwstr>GRTOP6_10032022_0</vt:lpwstr>
      </vt:variant>
      <vt:variant>
        <vt:i4>7733309</vt:i4>
      </vt:variant>
      <vt:variant>
        <vt:i4>12</vt:i4>
      </vt:variant>
      <vt:variant>
        <vt:i4>0</vt:i4>
      </vt:variant>
      <vt:variant>
        <vt:i4>5</vt:i4>
      </vt:variant>
      <vt:variant>
        <vt:lpwstr/>
      </vt:variant>
      <vt:variant>
        <vt:lpwstr>GRTOP5_10032022_0</vt:lpwstr>
      </vt:variant>
      <vt:variant>
        <vt:i4>7798845</vt:i4>
      </vt:variant>
      <vt:variant>
        <vt:i4>9</vt:i4>
      </vt:variant>
      <vt:variant>
        <vt:i4>0</vt:i4>
      </vt:variant>
      <vt:variant>
        <vt:i4>5</vt:i4>
      </vt:variant>
      <vt:variant>
        <vt:lpwstr/>
      </vt:variant>
      <vt:variant>
        <vt:lpwstr>GRTOP4_10032022_0</vt:lpwstr>
      </vt:variant>
      <vt:variant>
        <vt:i4>7340093</vt:i4>
      </vt:variant>
      <vt:variant>
        <vt:i4>6</vt:i4>
      </vt:variant>
      <vt:variant>
        <vt:i4>0</vt:i4>
      </vt:variant>
      <vt:variant>
        <vt:i4>5</vt:i4>
      </vt:variant>
      <vt:variant>
        <vt:lpwstr/>
      </vt:variant>
      <vt:variant>
        <vt:lpwstr>GRTOP3_10032022_0</vt:lpwstr>
      </vt:variant>
      <vt:variant>
        <vt:i4>7405629</vt:i4>
      </vt:variant>
      <vt:variant>
        <vt:i4>3</vt:i4>
      </vt:variant>
      <vt:variant>
        <vt:i4>0</vt:i4>
      </vt:variant>
      <vt:variant>
        <vt:i4>5</vt:i4>
      </vt:variant>
      <vt:variant>
        <vt:lpwstr/>
      </vt:variant>
      <vt:variant>
        <vt:lpwstr>GRTOP2_10032022_0</vt:lpwstr>
      </vt:variant>
      <vt:variant>
        <vt:i4>7471165</vt:i4>
      </vt:variant>
      <vt:variant>
        <vt:i4>0</vt:i4>
      </vt:variant>
      <vt:variant>
        <vt:i4>0</vt:i4>
      </vt:variant>
      <vt:variant>
        <vt:i4>5</vt:i4>
      </vt:variant>
      <vt:variant>
        <vt:lpwstr/>
      </vt:variant>
      <vt:variant>
        <vt:lpwstr>GRTOP1_10032022_0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2022-03-11T15:12:00Z</cp:lastPrinted>
  <dcterms:created xsi:type="dcterms:W3CDTF">2025-05-23T06:06:00Z</dcterms:created>
  <dcterms:modified xsi:type="dcterms:W3CDTF">2025-05-23T06:06:00Z</dcterms:modified>
</cp:coreProperties>
</file>