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70E1" w14:textId="77777777" w:rsidR="0020276C" w:rsidRDefault="0020276C" w:rsidP="0020276C">
      <w:pPr>
        <w:pStyle w:val="BodyText"/>
        <w:tabs>
          <w:tab w:val="left" w:pos="400"/>
          <w:tab w:val="left" w:pos="3800"/>
          <w:tab w:val="left" w:pos="7200"/>
          <w:tab w:val="left" w:pos="10000"/>
        </w:tabs>
        <w:jc w:val="center"/>
        <w:rPr>
          <w:color w:val="000000"/>
          <w:sz w:val="40"/>
        </w:rPr>
      </w:pPr>
      <w:r>
        <w:rPr>
          <w:b/>
          <w:color w:val="000000"/>
          <w:sz w:val="40"/>
        </w:rPr>
        <w:t>Sitzungsprotokoll</w:t>
      </w:r>
    </w:p>
    <w:p w14:paraId="13CD17D8" w14:textId="77777777" w:rsidR="0020276C" w:rsidRDefault="0020276C" w:rsidP="0020276C">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17.03.2016</w:t>
      </w:r>
    </w:p>
    <w:p w14:paraId="3E188479" w14:textId="77777777" w:rsidR="0020276C" w:rsidRDefault="0020276C" w:rsidP="0020276C">
      <w:pPr>
        <w:pStyle w:val="BodyText"/>
        <w:tabs>
          <w:tab w:val="left" w:pos="400"/>
          <w:tab w:val="left" w:pos="3800"/>
          <w:tab w:val="left" w:pos="7200"/>
          <w:tab w:val="left" w:pos="10000"/>
        </w:tabs>
        <w:rPr>
          <w:color w:val="000000"/>
          <w:sz w:val="22"/>
        </w:rPr>
      </w:pPr>
    </w:p>
    <w:p w14:paraId="4D9EE8FA" w14:textId="77777777" w:rsidR="0020276C" w:rsidRDefault="0020276C" w:rsidP="0020276C">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381C54">
        <w:rPr>
          <w:color w:val="000000"/>
          <w:sz w:val="22"/>
        </w:rPr>
        <w:tab/>
      </w:r>
      <w:r w:rsidR="00381C54">
        <w:rPr>
          <w:color w:val="000000"/>
          <w:sz w:val="22"/>
        </w:rPr>
        <w:tab/>
      </w:r>
      <w:r>
        <w:rPr>
          <w:color w:val="000000"/>
          <w:sz w:val="22"/>
        </w:rPr>
        <w:t>Ende:</w:t>
      </w:r>
      <w:r w:rsidR="00381C54">
        <w:rPr>
          <w:color w:val="000000"/>
          <w:sz w:val="22"/>
        </w:rPr>
        <w:t xml:space="preserve"> 22:05</w:t>
      </w:r>
      <w:r>
        <w:rPr>
          <w:color w:val="000000"/>
          <w:sz w:val="22"/>
        </w:rPr>
        <w:t xml:space="preserve"> Uhr</w:t>
      </w:r>
    </w:p>
    <w:p w14:paraId="645CA28C" w14:textId="77777777" w:rsidR="0020276C" w:rsidRDefault="0020276C" w:rsidP="0020276C">
      <w:pPr>
        <w:pStyle w:val="BodyText"/>
        <w:tabs>
          <w:tab w:val="left" w:pos="400"/>
          <w:tab w:val="left" w:pos="3800"/>
          <w:tab w:val="left" w:pos="7200"/>
          <w:tab w:val="left" w:pos="10000"/>
        </w:tabs>
        <w:rPr>
          <w:color w:val="000000"/>
          <w:sz w:val="22"/>
        </w:rPr>
      </w:pPr>
      <w:r>
        <w:rPr>
          <w:i/>
          <w:color w:val="000000"/>
          <w:sz w:val="22"/>
        </w:rPr>
        <w:t>Anwesend:</w:t>
      </w:r>
    </w:p>
    <w:p w14:paraId="50D4CBFF" w14:textId="77777777" w:rsidR="0020276C" w:rsidRDefault="0020276C" w:rsidP="0020276C">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Hauer Lukas</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Heiß Christian</w:t>
      </w:r>
    </w:p>
    <w:p w14:paraId="0EA2C823" w14:textId="77777777" w:rsidR="0020276C" w:rsidRDefault="0020276C" w:rsidP="0020276C">
      <w:pPr>
        <w:pStyle w:val="BodyText"/>
        <w:tabs>
          <w:tab w:val="left" w:pos="400"/>
          <w:tab w:val="left" w:pos="3800"/>
          <w:tab w:val="left" w:pos="7200"/>
          <w:tab w:val="left" w:pos="10000"/>
        </w:tabs>
        <w:rPr>
          <w:color w:val="000000"/>
          <w:sz w:val="22"/>
        </w:rPr>
      </w:pPr>
      <w:r>
        <w:rPr>
          <w:i/>
          <w:color w:val="000000"/>
          <w:sz w:val="22"/>
        </w:rPr>
        <w:t>Entschuldigt:</w:t>
      </w:r>
      <w:r w:rsidR="00381C54" w:rsidRPr="00381C54">
        <w:rPr>
          <w:color w:val="000000"/>
          <w:sz w:val="22"/>
        </w:rPr>
        <w:t xml:space="preserve"> </w:t>
      </w:r>
      <w:r w:rsidR="00381C54">
        <w:rPr>
          <w:color w:val="000000"/>
          <w:sz w:val="22"/>
        </w:rPr>
        <w:t>Vzbgm. Gruber Herbert</w:t>
      </w:r>
      <w:r w:rsidR="00381C54" w:rsidRPr="00381C54">
        <w:rPr>
          <w:color w:val="000000"/>
          <w:sz w:val="22"/>
        </w:rPr>
        <w:t xml:space="preserve"> </w:t>
      </w:r>
      <w:r w:rsidR="00381C54">
        <w:rPr>
          <w:color w:val="000000"/>
          <w:sz w:val="22"/>
        </w:rPr>
        <w:t xml:space="preserve"> GR Riedler Katharina</w:t>
      </w:r>
      <w:r w:rsidR="00381C54" w:rsidRPr="00381C54">
        <w:rPr>
          <w:color w:val="000000"/>
          <w:sz w:val="22"/>
        </w:rPr>
        <w:t xml:space="preserve"> </w:t>
      </w:r>
      <w:r w:rsidR="00381C54">
        <w:rPr>
          <w:color w:val="000000"/>
          <w:sz w:val="22"/>
        </w:rPr>
        <w:tab/>
        <w:t>GR Wieseneder Karin</w:t>
      </w:r>
      <w:r>
        <w:rPr>
          <w:color w:val="000000"/>
          <w:sz w:val="22"/>
        </w:rPr>
        <w:tab/>
      </w:r>
      <w:r>
        <w:rPr>
          <w:color w:val="000000"/>
          <w:sz w:val="22"/>
        </w:rPr>
        <w:tab/>
      </w:r>
      <w:r>
        <w:rPr>
          <w:color w:val="000000"/>
          <w:sz w:val="22"/>
        </w:rPr>
        <w:tab/>
      </w:r>
      <w:r>
        <w:rPr>
          <w:color w:val="000000"/>
          <w:sz w:val="22"/>
        </w:rPr>
        <w:tab/>
      </w:r>
    </w:p>
    <w:p w14:paraId="15E499AB" w14:textId="77777777" w:rsidR="0020276C" w:rsidRDefault="0020276C" w:rsidP="0020276C">
      <w:pPr>
        <w:pStyle w:val="BodyText"/>
        <w:rPr>
          <w:i/>
          <w:color w:val="000000"/>
          <w:sz w:val="22"/>
        </w:rPr>
      </w:pPr>
      <w:r>
        <w:rPr>
          <w:i/>
          <w:color w:val="000000"/>
          <w:sz w:val="22"/>
        </w:rPr>
        <w:t>Tagesordnung:</w:t>
      </w:r>
    </w:p>
    <w:bookmarkStart w:id="0" w:name="TO"/>
    <w:bookmarkEnd w:id="0"/>
    <w:p w14:paraId="7DE7FC60" w14:textId="77777777" w:rsidR="0020276C" w:rsidRDefault="0020276C" w:rsidP="0020276C">
      <w:pPr>
        <w:pStyle w:val="BodyText"/>
        <w:rPr>
          <w:color w:val="000000"/>
          <w:sz w:val="22"/>
        </w:rPr>
      </w:pPr>
      <w:r>
        <w:rPr>
          <w:color w:val="000000"/>
          <w:sz w:val="22"/>
        </w:rPr>
        <w:fldChar w:fldCharType="begin"/>
      </w:r>
      <w:r>
        <w:rPr>
          <w:color w:val="000000"/>
          <w:sz w:val="22"/>
        </w:rPr>
        <w:instrText xml:space="preserve"> HYPERLINK  \l "GRTOP1_17032016_0"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Dienstvertrag Leopold Babinger</w:t>
      </w:r>
    </w:p>
    <w:p w14:paraId="47C9E51D" w14:textId="77777777" w:rsidR="0020276C" w:rsidRDefault="0020276C" w:rsidP="0020276C">
      <w:pPr>
        <w:pStyle w:val="BodyText"/>
        <w:rPr>
          <w:color w:val="000000"/>
          <w:sz w:val="22"/>
        </w:rPr>
      </w:pPr>
      <w:hyperlink w:anchor="GRTOP2_17032016_0" w:history="1">
        <w:r>
          <w:rPr>
            <w:rStyle w:val="Hyperlink"/>
            <w:sz w:val="24"/>
            <w:szCs w:val="24"/>
          </w:rPr>
          <w:t>2.</w:t>
        </w:r>
      </w:hyperlink>
      <w:r>
        <w:rPr>
          <w:color w:val="000000"/>
          <w:sz w:val="22"/>
        </w:rPr>
        <w:t xml:space="preserve"> Stellungnahme zum Prüfbericht vom 02.02.2016</w:t>
      </w:r>
    </w:p>
    <w:p w14:paraId="27675524" w14:textId="77777777" w:rsidR="0020276C" w:rsidRDefault="0020276C" w:rsidP="0020276C">
      <w:pPr>
        <w:pStyle w:val="BodyText"/>
        <w:rPr>
          <w:color w:val="000000"/>
          <w:sz w:val="22"/>
        </w:rPr>
      </w:pPr>
      <w:hyperlink w:anchor="GRTOP3_17032016_0" w:history="1">
        <w:r>
          <w:rPr>
            <w:rStyle w:val="Hyperlink"/>
            <w:sz w:val="24"/>
            <w:szCs w:val="24"/>
          </w:rPr>
          <w:t>3.</w:t>
        </w:r>
      </w:hyperlink>
      <w:r>
        <w:rPr>
          <w:color w:val="000000"/>
          <w:sz w:val="22"/>
        </w:rPr>
        <w:t xml:space="preserve"> Grundeinlösen von agrarischen Nutzflächen für das Hochwasserschutzprojekt</w:t>
      </w:r>
    </w:p>
    <w:p w14:paraId="423A041E" w14:textId="77777777" w:rsidR="0020276C" w:rsidRDefault="0020276C" w:rsidP="0020276C">
      <w:pPr>
        <w:pStyle w:val="BodyText"/>
        <w:rPr>
          <w:color w:val="000000"/>
          <w:sz w:val="22"/>
        </w:rPr>
      </w:pPr>
      <w:hyperlink w:anchor="GRTOP4_17032016_0" w:history="1">
        <w:r>
          <w:rPr>
            <w:rStyle w:val="Hyperlink"/>
            <w:sz w:val="24"/>
            <w:szCs w:val="24"/>
          </w:rPr>
          <w:t>4.</w:t>
        </w:r>
      </w:hyperlink>
      <w:r>
        <w:rPr>
          <w:color w:val="000000"/>
          <w:sz w:val="22"/>
        </w:rPr>
        <w:t xml:space="preserve"> Subventionsansuchen Frauenberatung Mostviertel</w:t>
      </w:r>
    </w:p>
    <w:p w14:paraId="46BCDC06" w14:textId="77777777" w:rsidR="0020276C" w:rsidRDefault="0020276C" w:rsidP="0020276C">
      <w:pPr>
        <w:pStyle w:val="BodyText"/>
        <w:rPr>
          <w:color w:val="000000"/>
          <w:sz w:val="22"/>
        </w:rPr>
      </w:pPr>
      <w:hyperlink w:anchor="GRTOP5_17032016_0" w:history="1">
        <w:r>
          <w:rPr>
            <w:rStyle w:val="Hyperlink"/>
            <w:sz w:val="24"/>
            <w:szCs w:val="24"/>
          </w:rPr>
          <w:t>5.</w:t>
        </w:r>
      </w:hyperlink>
      <w:r>
        <w:rPr>
          <w:color w:val="000000"/>
          <w:sz w:val="22"/>
        </w:rPr>
        <w:t xml:space="preserve"> Überlassung von Geodatennutzungsrechten an die NÖGIG</w:t>
      </w:r>
    </w:p>
    <w:p w14:paraId="5651A5F3" w14:textId="77777777" w:rsidR="0020276C" w:rsidRDefault="0020276C" w:rsidP="0020276C">
      <w:pPr>
        <w:pStyle w:val="BodyText"/>
        <w:rPr>
          <w:color w:val="000000"/>
          <w:sz w:val="22"/>
        </w:rPr>
      </w:pPr>
      <w:hyperlink w:anchor="GRTOP6_17032016_0" w:history="1">
        <w:r>
          <w:rPr>
            <w:rStyle w:val="Hyperlink"/>
            <w:sz w:val="24"/>
            <w:szCs w:val="24"/>
          </w:rPr>
          <w:t>6.</w:t>
        </w:r>
      </w:hyperlink>
      <w:r>
        <w:rPr>
          <w:color w:val="000000"/>
          <w:sz w:val="22"/>
        </w:rPr>
        <w:t xml:space="preserve"> Unterstützung Bezirksfeuerwehrleistungsbewerb 2016</w:t>
      </w:r>
    </w:p>
    <w:p w14:paraId="155837F7" w14:textId="77777777" w:rsidR="0020276C" w:rsidRDefault="0020276C" w:rsidP="0020276C">
      <w:pPr>
        <w:pStyle w:val="BodyText"/>
        <w:rPr>
          <w:color w:val="000000"/>
          <w:sz w:val="22"/>
        </w:rPr>
      </w:pPr>
      <w:hyperlink w:anchor="GRTOP7_17032016_0" w:history="1">
        <w:r>
          <w:rPr>
            <w:rStyle w:val="Hyperlink"/>
            <w:sz w:val="24"/>
            <w:szCs w:val="24"/>
          </w:rPr>
          <w:t>7.</w:t>
        </w:r>
      </w:hyperlink>
      <w:r>
        <w:rPr>
          <w:color w:val="000000"/>
          <w:sz w:val="22"/>
        </w:rPr>
        <w:t xml:space="preserve"> Umbau altes Gemeindeamt Matzleinsdorf</w:t>
      </w:r>
    </w:p>
    <w:p w14:paraId="7467CCA7" w14:textId="77777777" w:rsidR="0020276C" w:rsidRDefault="0020276C" w:rsidP="0020276C">
      <w:pPr>
        <w:pStyle w:val="BodyText"/>
        <w:rPr>
          <w:color w:val="000000"/>
          <w:sz w:val="22"/>
        </w:rPr>
      </w:pPr>
      <w:hyperlink w:anchor="GRTOP8_17032016_0" w:history="1">
        <w:r>
          <w:rPr>
            <w:rStyle w:val="Hyperlink"/>
            <w:sz w:val="24"/>
            <w:szCs w:val="24"/>
          </w:rPr>
          <w:t>8.</w:t>
        </w:r>
      </w:hyperlink>
      <w:r>
        <w:rPr>
          <w:color w:val="000000"/>
          <w:sz w:val="22"/>
        </w:rPr>
        <w:t xml:space="preserve"> Bericht des Bürgermeisters</w:t>
      </w:r>
    </w:p>
    <w:p w14:paraId="4D231F46" w14:textId="77777777" w:rsidR="0020276C" w:rsidRDefault="0020276C" w:rsidP="0020276C">
      <w:pPr>
        <w:pStyle w:val="BodyText"/>
        <w:rPr>
          <w:color w:val="000000"/>
          <w:sz w:val="22"/>
        </w:rPr>
      </w:pPr>
      <w:r>
        <w:rPr>
          <w:color w:val="000000"/>
          <w:sz w:val="22"/>
        </w:rPr>
        <w:t>«</w:t>
      </w:r>
    </w:p>
    <w:p w14:paraId="57739CF7" w14:textId="77777777" w:rsidR="0020276C" w:rsidRDefault="0020276C" w:rsidP="0020276C">
      <w:pPr>
        <w:pStyle w:val="BodyText"/>
        <w:rPr>
          <w:color w:val="000000"/>
          <w:sz w:val="22"/>
        </w:rPr>
      </w:pPr>
      <w:r>
        <w:rPr>
          <w:color w:val="000000"/>
          <w:sz w:val="22"/>
        </w:rPr>
        <w:t>Das Protokoll der letzten Sitzung wurde genehmigt und unterfertigt.</w:t>
      </w:r>
    </w:p>
    <w:p w14:paraId="09599616" w14:textId="77777777" w:rsidR="0020276C" w:rsidRDefault="0020276C" w:rsidP="0020276C">
      <w:pPr>
        <w:pStyle w:val="BodyText"/>
        <w:rPr>
          <w:color w:val="000000"/>
          <w:sz w:val="22"/>
        </w:rPr>
      </w:pPr>
    </w:p>
    <w:p w14:paraId="4CDF821D" w14:textId="77777777" w:rsidR="0020276C" w:rsidRDefault="0020276C" w:rsidP="0020276C">
      <w:pPr>
        <w:pStyle w:val="BodyText"/>
        <w:rPr>
          <w:color w:val="000000"/>
          <w:sz w:val="22"/>
        </w:rPr>
      </w:pPr>
      <w:bookmarkStart w:id="1" w:name="GRTOP1_17032016_0"/>
      <w:bookmarkEnd w:id="1"/>
      <w:r>
        <w:rPr>
          <w:b/>
          <w:color w:val="800000"/>
          <w:sz w:val="22"/>
        </w:rPr>
        <w:t>TOP 1.) Dienstvertrag Leopold Babinger</w:t>
      </w:r>
    </w:p>
    <w:p w14:paraId="358F6E40" w14:textId="77777777" w:rsidR="0020276C" w:rsidRDefault="0020276C" w:rsidP="0020276C">
      <w:pPr>
        <w:pStyle w:val="BodyText"/>
        <w:rPr>
          <w:color w:val="800000"/>
          <w:sz w:val="22"/>
        </w:rPr>
      </w:pPr>
      <w:r>
        <w:rPr>
          <w:color w:val="800000"/>
          <w:sz w:val="22"/>
        </w:rPr>
        <w:t>siehe Protokoll unter Ausschluss der Öffentlichkeit!</w:t>
      </w:r>
    </w:p>
    <w:p w14:paraId="5A854D50" w14:textId="77777777" w:rsidR="0020276C" w:rsidRDefault="00381C54" w:rsidP="0020276C">
      <w:pPr>
        <w:pStyle w:val="BodyText"/>
        <w:rPr>
          <w:color w:val="000000"/>
          <w:sz w:val="22"/>
        </w:rPr>
      </w:pPr>
      <w:r>
        <w:rPr>
          <w:color w:val="000000"/>
          <w:sz w:val="22"/>
        </w:rPr>
        <w:t>Der befristete Dienstvertrag von Leopold Babinger (6 Monate) wird auf einen unbefristeten Dienstvertrag verlängert.</w:t>
      </w:r>
    </w:p>
    <w:p w14:paraId="46F3DB84"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14392E8C" w14:textId="77777777" w:rsidR="0020276C" w:rsidRDefault="0020276C" w:rsidP="0020276C">
      <w:pPr>
        <w:pStyle w:val="BodyText"/>
        <w:rPr>
          <w:sz w:val="22"/>
        </w:rPr>
      </w:pPr>
    </w:p>
    <w:p w14:paraId="70BB714C" w14:textId="77777777" w:rsidR="0020276C" w:rsidRDefault="0020276C" w:rsidP="0020276C">
      <w:pPr>
        <w:pStyle w:val="BodyText"/>
        <w:rPr>
          <w:color w:val="000000"/>
          <w:sz w:val="22"/>
        </w:rPr>
      </w:pPr>
      <w:bookmarkStart w:id="2" w:name="GRTOP2_17032016_0"/>
      <w:bookmarkEnd w:id="2"/>
      <w:r>
        <w:rPr>
          <w:b/>
          <w:color w:val="000000"/>
          <w:sz w:val="22"/>
        </w:rPr>
        <w:t>TOP 2.) Stellungnahme zum Prüfbericht vom 02.02.2016</w:t>
      </w:r>
    </w:p>
    <w:p w14:paraId="61F6528A" w14:textId="77777777" w:rsidR="0020276C" w:rsidRDefault="00A41C92" w:rsidP="0020276C">
      <w:pPr>
        <w:pStyle w:val="BodyText"/>
        <w:rPr>
          <w:color w:val="000000"/>
          <w:sz w:val="22"/>
        </w:rPr>
      </w:pPr>
      <w:r>
        <w:rPr>
          <w:color w:val="000000"/>
          <w:sz w:val="22"/>
        </w:rPr>
        <w:t>Der Bgm. verliest den Prüfbericht vom 02.02.2016 und gibt seine Stellungnahme dazu ab.</w:t>
      </w:r>
    </w:p>
    <w:p w14:paraId="41C9618F"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65B0743A" w14:textId="77777777" w:rsidR="0020276C" w:rsidRDefault="0020276C" w:rsidP="0020276C">
      <w:pPr>
        <w:pStyle w:val="BodyText"/>
        <w:rPr>
          <w:color w:val="000000"/>
          <w:sz w:val="22"/>
        </w:rPr>
      </w:pPr>
    </w:p>
    <w:p w14:paraId="3D67C7A3" w14:textId="77777777" w:rsidR="0020276C" w:rsidRDefault="0020276C" w:rsidP="0020276C">
      <w:pPr>
        <w:pStyle w:val="BodyText"/>
        <w:rPr>
          <w:color w:val="000000"/>
          <w:sz w:val="22"/>
        </w:rPr>
      </w:pPr>
      <w:bookmarkStart w:id="3" w:name="GRTOP3_17032016_0"/>
      <w:bookmarkEnd w:id="3"/>
      <w:r>
        <w:rPr>
          <w:b/>
          <w:color w:val="000000"/>
          <w:sz w:val="22"/>
        </w:rPr>
        <w:t>TOP 3.) Grundeinlösen von agrarischen Nutzflächen für das Hochwasserschutzprojekt</w:t>
      </w:r>
    </w:p>
    <w:p w14:paraId="516287A3" w14:textId="77777777" w:rsidR="0020276C" w:rsidRDefault="00E925DC" w:rsidP="0020276C">
      <w:pPr>
        <w:pStyle w:val="BodyText"/>
        <w:rPr>
          <w:color w:val="000000"/>
          <w:sz w:val="22"/>
        </w:rPr>
      </w:pPr>
      <w:r>
        <w:rPr>
          <w:color w:val="000000"/>
          <w:sz w:val="22"/>
        </w:rPr>
        <w:t>Für die Grundeinlösen von Flächen, welche für das Hochwasserschutzprojekt benötigt werden, müssen die beanspruchten Grundflächen bewertet werden. Für das Bauland ist dies bereits durch Sachverständige des Gebietsbauamtes St. Pölten geschehen. Für landwirtschaftlichen Grund ist die NÖ Landwirtschaftskammer zuständig. Der Zuständige dafür ist DI Kern aus Winden, der sich aber wegen der geographischen Nähe befangen fühlt. So wurde von der Fa. Werner Consult ein Zivilingenieur für die Erstellung eines Anbotes für die Bewertung beauftragt. Dieses Anbot liegt nur  vor und beinhaltet 4 Vorgehensschritte.</w:t>
      </w:r>
    </w:p>
    <w:p w14:paraId="4BFA66BC" w14:textId="77777777" w:rsidR="00E925DC" w:rsidRDefault="00F95936" w:rsidP="0020276C">
      <w:pPr>
        <w:pStyle w:val="BodyText"/>
        <w:rPr>
          <w:color w:val="000000"/>
          <w:sz w:val="22"/>
        </w:rPr>
      </w:pPr>
      <w:r>
        <w:rPr>
          <w:color w:val="000000"/>
          <w:sz w:val="22"/>
        </w:rPr>
        <w:t>Der Bgm. verliest das Anbotsschreiben von DI Mag. Dr. Franz Deninger, staatliche befugter und beeideter Ingenieurkonsulent für Landwirtschaft allg. beeideter und gerichtl.zert. Sachverständiger aus Regelsbrunn.</w:t>
      </w:r>
    </w:p>
    <w:p w14:paraId="60441110" w14:textId="77777777" w:rsidR="00F95936" w:rsidRDefault="00F95936" w:rsidP="0020276C">
      <w:pPr>
        <w:pStyle w:val="BodyText"/>
        <w:rPr>
          <w:color w:val="000000"/>
          <w:sz w:val="22"/>
        </w:rPr>
      </w:pPr>
      <w:r>
        <w:rPr>
          <w:color w:val="000000"/>
          <w:sz w:val="22"/>
        </w:rPr>
        <w:t>Der Schritt 1 umfasst die Schätzung eines sog. Basispreises als Grundgerüst für die Preisverhandlungen im landw. Bereich. Hon. Kosten: € 1.800,- + 25% Nebenkosten pauschal + 20% USt. = € 2.700,-.</w:t>
      </w:r>
    </w:p>
    <w:p w14:paraId="2E4F79B1" w14:textId="77777777" w:rsidR="00F95936" w:rsidRDefault="00F95936" w:rsidP="0020276C">
      <w:pPr>
        <w:pStyle w:val="BodyText"/>
        <w:rPr>
          <w:color w:val="000000"/>
          <w:sz w:val="22"/>
        </w:rPr>
      </w:pPr>
      <w:r>
        <w:rPr>
          <w:color w:val="000000"/>
          <w:sz w:val="22"/>
        </w:rPr>
        <w:t>Der 2. Schritt wäre die Feststellung für Nebenentschädigungen, wie Feldverkürzungen und Formverschlechterungen. Honorarkosten ca. € 6.000,-.</w:t>
      </w:r>
    </w:p>
    <w:p w14:paraId="39FC3DD6" w14:textId="77777777" w:rsidR="00F95936" w:rsidRDefault="00F95936" w:rsidP="0020276C">
      <w:pPr>
        <w:pStyle w:val="BodyText"/>
        <w:rPr>
          <w:color w:val="000000"/>
          <w:sz w:val="22"/>
        </w:rPr>
      </w:pPr>
      <w:r>
        <w:rPr>
          <w:color w:val="000000"/>
          <w:sz w:val="22"/>
        </w:rPr>
        <w:t>Schritt 3 wäre die Abschätzung der vorgeschlagenen Ablösebeträge in den jeweiligen Einzelfällen. Das Honorar ist schwer zu schätzen wird sich im Bereich von Honorar Schritt 2 bewegen.</w:t>
      </w:r>
    </w:p>
    <w:p w14:paraId="1CDD1FF9" w14:textId="77777777" w:rsidR="00F95936" w:rsidRDefault="00F95936" w:rsidP="0020276C">
      <w:pPr>
        <w:pStyle w:val="BodyText"/>
        <w:rPr>
          <w:color w:val="000000"/>
          <w:sz w:val="22"/>
        </w:rPr>
      </w:pPr>
      <w:r>
        <w:rPr>
          <w:color w:val="000000"/>
          <w:sz w:val="22"/>
        </w:rPr>
        <w:t>Nach Abschluss der Bauarbeiten ist noch Schritt 4 vorgesehen: Nebenschäden, wie Flurschäden, Rekultivierungsmaßnahmen</w:t>
      </w:r>
      <w:r w:rsidR="00E75412">
        <w:rPr>
          <w:color w:val="000000"/>
          <w:sz w:val="22"/>
        </w:rPr>
        <w:t xml:space="preserve"> und dergleichen mehr. Auch hier wäre ein eigener Auftrag nötig.</w:t>
      </w:r>
    </w:p>
    <w:p w14:paraId="6A205624" w14:textId="77777777" w:rsidR="00E75412" w:rsidRDefault="00E75412" w:rsidP="0020276C">
      <w:pPr>
        <w:pStyle w:val="BodyText"/>
        <w:rPr>
          <w:color w:val="000000"/>
          <w:sz w:val="22"/>
        </w:rPr>
      </w:pPr>
      <w:r>
        <w:rPr>
          <w:color w:val="000000"/>
          <w:sz w:val="22"/>
        </w:rPr>
        <w:t>Bgm. Antrag: Der Auftrag zur Durchführung der Grundschätzung laut Anbot „Schritt 1“ in der Höhe von € 2.700,- inkl. 20% Ust und Nebenkosten soll an DI DI Mag. Dr. Fraz Deninger vergeben werden.</w:t>
      </w:r>
    </w:p>
    <w:p w14:paraId="7595963D" w14:textId="77777777" w:rsidR="0020276C" w:rsidRDefault="00E75412" w:rsidP="0020276C">
      <w:pPr>
        <w:pStyle w:val="BodyText"/>
        <w:rPr>
          <w:color w:val="000000"/>
          <w:sz w:val="22"/>
        </w:rPr>
      </w:pPr>
      <w:r>
        <w:rPr>
          <w:color w:val="000000"/>
          <w:sz w:val="22"/>
        </w:rPr>
        <w:t>Abstimmung: einstimmig</w:t>
      </w:r>
    </w:p>
    <w:p w14:paraId="06B1A956"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68B9EF6D" w14:textId="77777777" w:rsidR="0020276C" w:rsidRDefault="0020276C" w:rsidP="0020276C">
      <w:pPr>
        <w:pStyle w:val="BodyText"/>
        <w:rPr>
          <w:color w:val="000000"/>
          <w:sz w:val="22"/>
        </w:rPr>
      </w:pPr>
    </w:p>
    <w:p w14:paraId="402328BA" w14:textId="77777777" w:rsidR="0020276C" w:rsidRDefault="0020276C" w:rsidP="0020276C">
      <w:pPr>
        <w:pStyle w:val="BodyText"/>
        <w:rPr>
          <w:color w:val="000000"/>
          <w:sz w:val="22"/>
        </w:rPr>
      </w:pPr>
      <w:bookmarkStart w:id="4" w:name="GRTOP4_17032016_0"/>
      <w:bookmarkEnd w:id="4"/>
      <w:r>
        <w:rPr>
          <w:b/>
          <w:color w:val="000000"/>
          <w:sz w:val="22"/>
        </w:rPr>
        <w:t>TOP 4.) Subventionsansuchen Frauenberatung Mostviertel</w:t>
      </w:r>
    </w:p>
    <w:p w14:paraId="1FDE3247" w14:textId="77777777" w:rsidR="0020276C" w:rsidRDefault="00627F4E" w:rsidP="0020276C">
      <w:pPr>
        <w:pStyle w:val="BodyText"/>
        <w:rPr>
          <w:color w:val="000000"/>
          <w:sz w:val="22"/>
        </w:rPr>
      </w:pPr>
      <w:r>
        <w:rPr>
          <w:color w:val="000000"/>
          <w:sz w:val="22"/>
        </w:rPr>
        <w:t>Der Bgm. verliest ein Ansuchen der Frauenberatung Mostviertel um Subvention für 2016.</w:t>
      </w:r>
    </w:p>
    <w:p w14:paraId="2A3B84F1" w14:textId="77777777" w:rsidR="00627F4E" w:rsidRDefault="00627F4E" w:rsidP="0020276C">
      <w:pPr>
        <w:pStyle w:val="BodyText"/>
        <w:rPr>
          <w:color w:val="000000"/>
          <w:sz w:val="22"/>
        </w:rPr>
      </w:pPr>
      <w:r>
        <w:rPr>
          <w:color w:val="000000"/>
          <w:sz w:val="22"/>
        </w:rPr>
        <w:t>Ein Betrag von 0,30 € pro Einwohner wird angesucht und vorgeschlagen.</w:t>
      </w:r>
    </w:p>
    <w:p w14:paraId="4867DF67" w14:textId="77777777" w:rsidR="00627F4E" w:rsidRDefault="00627F4E" w:rsidP="0020276C">
      <w:pPr>
        <w:pStyle w:val="BodyText"/>
        <w:rPr>
          <w:color w:val="000000"/>
          <w:sz w:val="22"/>
        </w:rPr>
      </w:pPr>
      <w:r>
        <w:rPr>
          <w:color w:val="000000"/>
          <w:sz w:val="22"/>
        </w:rPr>
        <w:t>Gesamt: 1.232 x 0,30 € = € 369,60</w:t>
      </w:r>
    </w:p>
    <w:p w14:paraId="53F241B1" w14:textId="77777777" w:rsidR="00627F4E" w:rsidRDefault="00627F4E" w:rsidP="0020276C">
      <w:pPr>
        <w:pStyle w:val="BodyText"/>
        <w:rPr>
          <w:color w:val="000000"/>
          <w:sz w:val="22"/>
        </w:rPr>
      </w:pPr>
      <w:r>
        <w:rPr>
          <w:color w:val="000000"/>
          <w:sz w:val="22"/>
        </w:rPr>
        <w:t xml:space="preserve">Bgm. Antrag: Der Frauenberatung Mostviertel soll eine Subvention für 2016 in der Höhe von </w:t>
      </w:r>
    </w:p>
    <w:p w14:paraId="0FCF03E3" w14:textId="77777777" w:rsidR="0020276C" w:rsidRDefault="00627F4E" w:rsidP="0020276C">
      <w:pPr>
        <w:pStyle w:val="BodyText"/>
        <w:rPr>
          <w:color w:val="000000"/>
          <w:sz w:val="22"/>
        </w:rPr>
      </w:pPr>
      <w:r w:rsidRPr="00627F4E">
        <w:rPr>
          <w:b/>
          <w:color w:val="000000"/>
          <w:sz w:val="22"/>
        </w:rPr>
        <w:lastRenderedPageBreak/>
        <w:t>€ 369,60</w:t>
      </w:r>
      <w:r>
        <w:rPr>
          <w:color w:val="000000"/>
          <w:sz w:val="22"/>
        </w:rPr>
        <w:t xml:space="preserve"> einmalig gewährt werden.</w:t>
      </w:r>
    </w:p>
    <w:p w14:paraId="13D4D41D" w14:textId="77777777" w:rsidR="0020276C" w:rsidRDefault="00627F4E" w:rsidP="0020276C">
      <w:pPr>
        <w:pStyle w:val="BodyText"/>
        <w:rPr>
          <w:color w:val="000000"/>
          <w:sz w:val="22"/>
        </w:rPr>
      </w:pPr>
      <w:r>
        <w:rPr>
          <w:color w:val="000000"/>
          <w:sz w:val="22"/>
        </w:rPr>
        <w:t>Abstimmung: einstimmig</w:t>
      </w:r>
    </w:p>
    <w:p w14:paraId="66DA1C4C"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587C7F8D" w14:textId="77777777" w:rsidR="0020276C" w:rsidRDefault="0020276C" w:rsidP="0020276C">
      <w:pPr>
        <w:pStyle w:val="BodyText"/>
        <w:rPr>
          <w:color w:val="000000"/>
          <w:sz w:val="22"/>
        </w:rPr>
      </w:pPr>
    </w:p>
    <w:p w14:paraId="3B362C4C" w14:textId="77777777" w:rsidR="0020276C" w:rsidRDefault="0020276C" w:rsidP="0020276C">
      <w:pPr>
        <w:pStyle w:val="BodyText"/>
        <w:rPr>
          <w:color w:val="000000"/>
          <w:sz w:val="22"/>
        </w:rPr>
      </w:pPr>
      <w:bookmarkStart w:id="5" w:name="GRTOP5_17032016_0"/>
      <w:bookmarkEnd w:id="5"/>
      <w:r>
        <w:rPr>
          <w:b/>
          <w:color w:val="000000"/>
          <w:sz w:val="22"/>
        </w:rPr>
        <w:t>TOP 5.) Überlassung von Geodatennutzungsrechten an die NÖGIG</w:t>
      </w:r>
    </w:p>
    <w:p w14:paraId="284E44EA" w14:textId="77777777" w:rsidR="0020276C" w:rsidRDefault="002E5F9D" w:rsidP="0020276C">
      <w:pPr>
        <w:pStyle w:val="BodyText"/>
        <w:rPr>
          <w:color w:val="000000"/>
          <w:sz w:val="22"/>
        </w:rPr>
      </w:pPr>
      <w:r>
        <w:rPr>
          <w:color w:val="000000"/>
          <w:sz w:val="22"/>
        </w:rPr>
        <w:t>Der Bgm. verliest ein Schreiben de</w:t>
      </w:r>
      <w:r w:rsidR="004153F8">
        <w:rPr>
          <w:color w:val="000000"/>
          <w:sz w:val="22"/>
        </w:rPr>
        <w:t>s Gemeindebundes und der NÖGIG.</w:t>
      </w:r>
    </w:p>
    <w:p w14:paraId="5DB68EA9" w14:textId="77777777" w:rsidR="004266B9" w:rsidRPr="00D23484" w:rsidRDefault="004266B9" w:rsidP="004266B9">
      <w:pPr>
        <w:rPr>
          <w:sz w:val="22"/>
        </w:rPr>
      </w:pPr>
      <w:r w:rsidRPr="00D23484">
        <w:rPr>
          <w:sz w:val="22"/>
        </w:rPr>
        <w:t>Leistungsfähige Breitbandinfrastruktur bildet das Rückgrat einer modernen Gesellschaft und ist im digitalen Zeitalter für die umfassende Teilnahme am wirtschaftlichen, sozialen und kulturellen Leben unverzichtbar.</w:t>
      </w:r>
      <w:r w:rsidRPr="00D23484">
        <w:rPr>
          <w:sz w:val="22"/>
        </w:rPr>
        <w:br/>
        <w:t xml:space="preserve">Es ist das erklärte Ziel des Landes Niederösterreichs bis 2030 allen Niederösterreicherinnen und Niederösterreichern sowie der niederösterreichischen Wirtschaft flächendeckend Zugang zu ultraschnellem, nachhaltigem und leistungsfähigem Breitband-Internet zu ermöglichen. </w:t>
      </w:r>
    </w:p>
    <w:p w14:paraId="3F8BD870" w14:textId="77777777" w:rsidR="004266B9" w:rsidRPr="00D23484" w:rsidRDefault="004266B9" w:rsidP="004266B9">
      <w:pPr>
        <w:rPr>
          <w:sz w:val="22"/>
        </w:rPr>
      </w:pPr>
      <w:r w:rsidRPr="00D23484">
        <w:rPr>
          <w:sz w:val="22"/>
        </w:rPr>
        <w:t>Hierfür wurde 2015 die NÖ Glasfaserinfrastrukturgesellschaft mbH (nöGIG) gegründet und beauftragt einen flächendeckenden Glasfaserausbau bis in jedes Gebäude (FTTB)  in NÖ durch zu führen. Grundlage für den Bau bildet eine flächendeckende Grobplanung die zur Gänze aus regionalen Fördermitteln finanziert und von der nöGIG durchgeführt wird.</w:t>
      </w:r>
    </w:p>
    <w:p w14:paraId="72FB21DE" w14:textId="77777777" w:rsidR="004266B9" w:rsidRPr="00D23484" w:rsidRDefault="004266B9" w:rsidP="004266B9">
      <w:pPr>
        <w:rPr>
          <w:sz w:val="22"/>
        </w:rPr>
      </w:pPr>
      <w:r w:rsidRPr="00D23484">
        <w:rPr>
          <w:sz w:val="22"/>
        </w:rPr>
        <w:t>Ausgangsbasis für die Grobplanung bilden Daten aus dem Gebäude- und Wohnungsregister (GWR), die von den Gemeinden zur Verfügung gestellt werden.</w:t>
      </w:r>
    </w:p>
    <w:p w14:paraId="274F320B" w14:textId="77777777" w:rsidR="004266B9" w:rsidRPr="004153F8" w:rsidRDefault="004266B9" w:rsidP="004266B9">
      <w:pPr>
        <w:rPr>
          <w:sz w:val="20"/>
        </w:rPr>
      </w:pPr>
    </w:p>
    <w:p w14:paraId="243F9528" w14:textId="77777777" w:rsidR="004266B9" w:rsidRPr="00D23484" w:rsidRDefault="004153F8" w:rsidP="004266B9">
      <w:pPr>
        <w:rPr>
          <w:sz w:val="22"/>
        </w:rPr>
      </w:pPr>
      <w:r>
        <w:rPr>
          <w:sz w:val="22"/>
        </w:rPr>
        <w:t>Bgm.: A</w:t>
      </w:r>
      <w:r w:rsidR="004266B9" w:rsidRPr="00D23484">
        <w:rPr>
          <w:sz w:val="22"/>
        </w:rPr>
        <w:t>ntrag</w:t>
      </w:r>
    </w:p>
    <w:p w14:paraId="3649EC1C" w14:textId="77777777" w:rsidR="004266B9" w:rsidRPr="00D23484" w:rsidRDefault="004266B9" w:rsidP="004266B9">
      <w:pPr>
        <w:rPr>
          <w:sz w:val="22"/>
        </w:rPr>
      </w:pPr>
      <w:r w:rsidRPr="00D23484">
        <w:rPr>
          <w:sz w:val="22"/>
        </w:rPr>
        <w:t xml:space="preserve">Der Gemeinderat der Gemeinde </w:t>
      </w:r>
      <w:r w:rsidR="004153F8">
        <w:rPr>
          <w:sz w:val="22"/>
        </w:rPr>
        <w:t>Zelking-Matzleinsdorf</w:t>
      </w:r>
      <w:r w:rsidRPr="00D23484">
        <w:rPr>
          <w:sz w:val="22"/>
        </w:rPr>
        <w:t xml:space="preserve"> möge folgendes beschließen:</w:t>
      </w:r>
    </w:p>
    <w:p w14:paraId="4CF3BA13" w14:textId="77777777" w:rsidR="004266B9" w:rsidRPr="00D23484" w:rsidRDefault="004266B9" w:rsidP="004266B9">
      <w:pPr>
        <w:rPr>
          <w:sz w:val="22"/>
        </w:rPr>
      </w:pPr>
      <w:r w:rsidRPr="00D23484">
        <w:rPr>
          <w:sz w:val="22"/>
        </w:rPr>
        <w:t>Folgende Daten aus dem GWR werden der nöGIG - zur Erstellung der Grobplanung eines flächendeckenden Glasfasernetzes - zur Verfügung gestellt:</w:t>
      </w:r>
    </w:p>
    <w:p w14:paraId="3D3644D1"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 xml:space="preserve">Gemeindekennziffer </w:t>
      </w:r>
    </w:p>
    <w:p w14:paraId="65FADE90"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Adresscode</w:t>
      </w:r>
    </w:p>
    <w:p w14:paraId="643935F1"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Subcode</w:t>
      </w:r>
    </w:p>
    <w:p w14:paraId="01D75385"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 xml:space="preserve">Objektnummer </w:t>
      </w:r>
    </w:p>
    <w:p w14:paraId="3CABB72F"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Anzahl der Wohnungen im Gebäude</w:t>
      </w:r>
    </w:p>
    <w:p w14:paraId="229F63D0"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Anzahl der betrieblichen Nutzungseinheiten</w:t>
      </w:r>
    </w:p>
    <w:p w14:paraId="57C4F5F5"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Anzahl der sonstigen Nutzungseinheiten</w:t>
      </w:r>
    </w:p>
    <w:p w14:paraId="3A1C9836"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Postleitzahl</w:t>
      </w:r>
    </w:p>
    <w:p w14:paraId="76083225"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 xml:space="preserve">Straße </w:t>
      </w:r>
    </w:p>
    <w:p w14:paraId="3378B02D"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 xml:space="preserve">Adresse </w:t>
      </w:r>
    </w:p>
    <w:p w14:paraId="380B760E"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Gebäudeadresse (bei mehr als einem Gebäude an einer Adresse)</w:t>
      </w:r>
    </w:p>
    <w:p w14:paraId="2ABCCA68"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Meridian der Adresse</w:t>
      </w:r>
    </w:p>
    <w:p w14:paraId="27ADD106"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Koordinaten der Adresse</w:t>
      </w:r>
    </w:p>
    <w:p w14:paraId="52389378"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KG Nummer</w:t>
      </w:r>
    </w:p>
    <w:p w14:paraId="5F7E3696"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Grundstücksnummer</w:t>
      </w:r>
    </w:p>
    <w:p w14:paraId="08010A16" w14:textId="77777777" w:rsidR="004266B9" w:rsidRPr="004153F8" w:rsidRDefault="004266B9" w:rsidP="004266B9">
      <w:pPr>
        <w:pStyle w:val="ListParagraph"/>
        <w:ind w:hanging="360"/>
        <w:rPr>
          <w:sz w:val="18"/>
        </w:rPr>
      </w:pPr>
      <w:r w:rsidRPr="004153F8">
        <w:rPr>
          <w:rFonts w:ascii="Symbol" w:hAnsi="Symbol"/>
          <w:sz w:val="18"/>
        </w:rPr>
        <w:t></w:t>
      </w:r>
      <w:r w:rsidRPr="004153F8">
        <w:rPr>
          <w:rFonts w:ascii="Times New Roman" w:hAnsi="Times New Roman"/>
          <w:sz w:val="10"/>
          <w:szCs w:val="14"/>
        </w:rPr>
        <w:t xml:space="preserve">        </w:t>
      </w:r>
      <w:r w:rsidRPr="004153F8">
        <w:rPr>
          <w:sz w:val="18"/>
        </w:rPr>
        <w:t xml:space="preserve">Unterscheidung aktives Gebäude/in Bau befindliches Gebäude </w:t>
      </w:r>
    </w:p>
    <w:p w14:paraId="2AECAF8E" w14:textId="77777777" w:rsidR="004266B9" w:rsidRPr="00D23484" w:rsidRDefault="004266B9" w:rsidP="004266B9">
      <w:pPr>
        <w:rPr>
          <w:sz w:val="22"/>
        </w:rPr>
      </w:pPr>
      <w:r w:rsidRPr="00D23484">
        <w:rPr>
          <w:sz w:val="22"/>
        </w:rPr>
        <w:t>Des Weiteren verpflichtet sich die Gemeinde die benötigten Datengrundlagen des GWR zu prüfen und gegeben falls - auf eigene Kosten – zu aktualisieren bzw. zu korrigieren.</w:t>
      </w:r>
    </w:p>
    <w:p w14:paraId="5517B1F4" w14:textId="77777777" w:rsidR="0020276C" w:rsidRDefault="004153F8" w:rsidP="004153F8">
      <w:pPr>
        <w:rPr>
          <w:color w:val="000000"/>
          <w:sz w:val="22"/>
        </w:rPr>
      </w:pPr>
      <w:r>
        <w:rPr>
          <w:sz w:val="22"/>
        </w:rPr>
        <w:t>Abstimmung: einstimmig</w:t>
      </w:r>
    </w:p>
    <w:p w14:paraId="0912AF8A"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2CE50911" w14:textId="77777777" w:rsidR="0020276C" w:rsidRDefault="0020276C" w:rsidP="0020276C">
      <w:pPr>
        <w:pStyle w:val="BodyText"/>
        <w:rPr>
          <w:color w:val="000000"/>
          <w:sz w:val="22"/>
        </w:rPr>
      </w:pPr>
    </w:p>
    <w:p w14:paraId="69999309" w14:textId="77777777" w:rsidR="0020276C" w:rsidRDefault="0020276C" w:rsidP="0020276C">
      <w:pPr>
        <w:pStyle w:val="BodyText"/>
        <w:rPr>
          <w:color w:val="000000"/>
          <w:sz w:val="22"/>
        </w:rPr>
      </w:pPr>
      <w:bookmarkStart w:id="6" w:name="GRTOP6_17032016_0"/>
      <w:bookmarkEnd w:id="6"/>
      <w:r>
        <w:rPr>
          <w:b/>
          <w:color w:val="000000"/>
          <w:sz w:val="22"/>
        </w:rPr>
        <w:lastRenderedPageBreak/>
        <w:t>TOP 6.) Unterstützung Bezirksfeuerwehrleistungsbewerb 2016</w:t>
      </w:r>
    </w:p>
    <w:p w14:paraId="43AAB382" w14:textId="77777777" w:rsidR="0020276C" w:rsidRDefault="00386ED9" w:rsidP="0020276C">
      <w:pPr>
        <w:pStyle w:val="BodyText"/>
        <w:rPr>
          <w:color w:val="000000"/>
          <w:sz w:val="22"/>
        </w:rPr>
      </w:pPr>
      <w:r>
        <w:rPr>
          <w:color w:val="000000"/>
          <w:sz w:val="22"/>
        </w:rPr>
        <w:t>Der Bgm. verliest ein Ansuchen der FF Mannersdorf um finanzielle Unterstützung für die Durchführung des Bezirksfeuerwehrleistungsbewerbes am 25.06.2016 in Mannersdorf.</w:t>
      </w:r>
    </w:p>
    <w:p w14:paraId="06B56A02" w14:textId="77777777" w:rsidR="00386ED9" w:rsidRDefault="00386ED9" w:rsidP="0020276C">
      <w:pPr>
        <w:pStyle w:val="BodyText"/>
        <w:rPr>
          <w:color w:val="000000"/>
          <w:sz w:val="22"/>
        </w:rPr>
      </w:pPr>
      <w:r>
        <w:rPr>
          <w:color w:val="000000"/>
          <w:sz w:val="22"/>
        </w:rPr>
        <w:t>Bgm. Antrag: Die FF Mannersdorf soll eine Subvention für den Bezirksfeuerwehrleistungsbewerb für die Musik und für die Verköstigung der Ehrengäste mit max. € 1.000,- erhalten.</w:t>
      </w:r>
    </w:p>
    <w:p w14:paraId="78B071CA" w14:textId="77777777" w:rsidR="0020276C" w:rsidRDefault="00386ED9" w:rsidP="0020276C">
      <w:pPr>
        <w:pStyle w:val="BodyText"/>
        <w:rPr>
          <w:color w:val="000000"/>
          <w:sz w:val="22"/>
        </w:rPr>
      </w:pPr>
      <w:r>
        <w:rPr>
          <w:color w:val="000000"/>
          <w:sz w:val="22"/>
        </w:rPr>
        <w:t>Abstimmung: einstimmig</w:t>
      </w:r>
    </w:p>
    <w:p w14:paraId="240A52E3"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3B1A95B9" w14:textId="77777777" w:rsidR="0020276C" w:rsidRDefault="0020276C" w:rsidP="0020276C">
      <w:pPr>
        <w:pStyle w:val="BodyText"/>
        <w:rPr>
          <w:color w:val="000000"/>
          <w:sz w:val="22"/>
        </w:rPr>
      </w:pPr>
    </w:p>
    <w:p w14:paraId="05EEAA16" w14:textId="77777777" w:rsidR="0020276C" w:rsidRDefault="0020276C" w:rsidP="0020276C">
      <w:pPr>
        <w:pStyle w:val="BodyText"/>
        <w:rPr>
          <w:color w:val="000000"/>
          <w:sz w:val="22"/>
        </w:rPr>
      </w:pPr>
      <w:bookmarkStart w:id="7" w:name="GRTOP7_17032016_0"/>
      <w:bookmarkEnd w:id="7"/>
      <w:r>
        <w:rPr>
          <w:b/>
          <w:color w:val="000080"/>
          <w:sz w:val="22"/>
        </w:rPr>
        <w:t>TOP 7.) Umbau altes Gemeindeamt Matzleinsdorf</w:t>
      </w:r>
    </w:p>
    <w:p w14:paraId="2FFFB33C" w14:textId="77777777" w:rsidR="0020276C" w:rsidRDefault="00386ED9" w:rsidP="0020276C">
      <w:pPr>
        <w:pStyle w:val="BodyText"/>
        <w:rPr>
          <w:color w:val="000000"/>
          <w:sz w:val="22"/>
        </w:rPr>
      </w:pPr>
      <w:r>
        <w:rPr>
          <w:color w:val="000000"/>
          <w:sz w:val="22"/>
        </w:rPr>
        <w:t>Im Jahr 2015 war das alte Gemeindeamt in Matzleinsdorf an di</w:t>
      </w:r>
      <w:r w:rsidR="00B94439">
        <w:rPr>
          <w:color w:val="000000"/>
          <w:sz w:val="22"/>
        </w:rPr>
        <w:t>e</w:t>
      </w:r>
      <w:r>
        <w:rPr>
          <w:color w:val="000000"/>
          <w:sz w:val="22"/>
        </w:rPr>
        <w:t xml:space="preserve"> IC Consulenten ZVT GmbH vermietet. Für den Ausbau der Autobahn würde das Büro wieder </w:t>
      </w:r>
      <w:r w:rsidR="0031080F">
        <w:rPr>
          <w:color w:val="000000"/>
          <w:sz w:val="22"/>
        </w:rPr>
        <w:t xml:space="preserve">2 Jahre lang </w:t>
      </w:r>
      <w:r>
        <w:rPr>
          <w:color w:val="000000"/>
          <w:sz w:val="22"/>
        </w:rPr>
        <w:t>benötigt, allerdings ist es zu klein.</w:t>
      </w:r>
      <w:r w:rsidR="0031080F">
        <w:rPr>
          <w:color w:val="000000"/>
          <w:sz w:val="22"/>
        </w:rPr>
        <w:t xml:space="preserve"> Daher wurde überlegt, einen Umbau vorzunehmen, wo auch die Nebenräumlichkeiten mit einbezogen werden und als Folgenutzung eine Wohnnutzung möglich ist.</w:t>
      </w:r>
    </w:p>
    <w:p w14:paraId="7F8BC2D5" w14:textId="77777777" w:rsidR="0031080F" w:rsidRDefault="0031080F" w:rsidP="0020276C">
      <w:pPr>
        <w:pStyle w:val="BodyText"/>
        <w:rPr>
          <w:color w:val="000000"/>
          <w:sz w:val="22"/>
        </w:rPr>
      </w:pPr>
      <w:r>
        <w:rPr>
          <w:color w:val="000000"/>
          <w:sz w:val="22"/>
        </w:rPr>
        <w:t>DI Christian Guger wurde mit der Planung beauftrag. Er hat einen Bestandsplan und zusammen mit GR Gottfried Fuchs einen Entwurf für die mögliche Neuaufteilung und Nutzung erstellt.</w:t>
      </w:r>
    </w:p>
    <w:p w14:paraId="2FBE74DE" w14:textId="77777777" w:rsidR="0020276C" w:rsidRDefault="0031080F" w:rsidP="0020276C">
      <w:pPr>
        <w:pStyle w:val="BodyText"/>
        <w:rPr>
          <w:color w:val="000000"/>
          <w:sz w:val="22"/>
        </w:rPr>
      </w:pPr>
      <w:r>
        <w:rPr>
          <w:color w:val="000000"/>
          <w:sz w:val="22"/>
        </w:rPr>
        <w:t>Die Grobkostenschätzung für den Umbau inkl. Reserven und Teileinrichtung, beläuft sich auf € 138.000,-, reine Baukosten davon sind € 122.000,-</w:t>
      </w:r>
      <w:r w:rsidR="00B94439" w:rsidRPr="00B94439">
        <w:rPr>
          <w:color w:val="000000"/>
          <w:sz w:val="22"/>
        </w:rPr>
        <w:t xml:space="preserve"> </w:t>
      </w:r>
      <w:r w:rsidR="00B94439">
        <w:rPr>
          <w:color w:val="000000"/>
          <w:sz w:val="22"/>
        </w:rPr>
        <w:t>(inkl. Reserve)</w:t>
      </w:r>
      <w:r>
        <w:rPr>
          <w:color w:val="000000"/>
          <w:sz w:val="22"/>
        </w:rPr>
        <w:t>.</w:t>
      </w:r>
    </w:p>
    <w:p w14:paraId="38963C7E" w14:textId="77777777" w:rsidR="0020276C" w:rsidRDefault="0031080F" w:rsidP="0020276C">
      <w:pPr>
        <w:pStyle w:val="BodyText"/>
        <w:rPr>
          <w:color w:val="000000"/>
          <w:sz w:val="22"/>
        </w:rPr>
      </w:pPr>
      <w:r>
        <w:rPr>
          <w:color w:val="000000"/>
          <w:sz w:val="22"/>
        </w:rPr>
        <w:t xml:space="preserve">Bgm. Antrag: </w:t>
      </w:r>
      <w:r w:rsidR="00466AE7">
        <w:rPr>
          <w:color w:val="000000"/>
          <w:sz w:val="22"/>
        </w:rPr>
        <w:t xml:space="preserve">Der Umbau des alten Gemeindeamtes in Matzleinsdorf soll forciert werden. Mit der </w:t>
      </w:r>
      <w:r>
        <w:rPr>
          <w:color w:val="000000"/>
          <w:sz w:val="22"/>
        </w:rPr>
        <w:t xml:space="preserve">Planung für den Umbau soll </w:t>
      </w:r>
      <w:r w:rsidR="00466AE7">
        <w:rPr>
          <w:color w:val="000000"/>
          <w:sz w:val="22"/>
        </w:rPr>
        <w:t>DI Christian Guger beauftragt</w:t>
      </w:r>
      <w:r>
        <w:rPr>
          <w:color w:val="000000"/>
          <w:sz w:val="22"/>
        </w:rPr>
        <w:t xml:space="preserve"> </w:t>
      </w:r>
      <w:r w:rsidR="00466AE7">
        <w:rPr>
          <w:color w:val="000000"/>
          <w:sz w:val="22"/>
        </w:rPr>
        <w:t>werden. Die Gesamtumbaukosten werden mit ca. € 140.000,- angenommen. Die Finanzierung wird je nach Bedarfszuweisungen vom Land später noch genau festgelegt.</w:t>
      </w:r>
    </w:p>
    <w:p w14:paraId="769B916D" w14:textId="77777777" w:rsidR="00D445E4" w:rsidRDefault="00D445E4" w:rsidP="0020276C">
      <w:pPr>
        <w:pStyle w:val="BodyText"/>
        <w:rPr>
          <w:color w:val="000000"/>
          <w:sz w:val="22"/>
        </w:rPr>
      </w:pPr>
      <w:r>
        <w:rPr>
          <w:color w:val="000000"/>
          <w:sz w:val="22"/>
        </w:rPr>
        <w:t>Abstimmung: einstimmig</w:t>
      </w:r>
    </w:p>
    <w:p w14:paraId="4926F2C4"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763C1FE4" w14:textId="77777777" w:rsidR="0020276C" w:rsidRDefault="0020276C" w:rsidP="0020276C">
      <w:pPr>
        <w:pStyle w:val="BodyText"/>
        <w:rPr>
          <w:color w:val="000000"/>
          <w:sz w:val="22"/>
        </w:rPr>
      </w:pPr>
    </w:p>
    <w:p w14:paraId="7BA07419" w14:textId="77777777" w:rsidR="0020276C" w:rsidRDefault="0020276C" w:rsidP="0020276C">
      <w:pPr>
        <w:pStyle w:val="BodyText"/>
        <w:rPr>
          <w:color w:val="000000"/>
          <w:sz w:val="22"/>
        </w:rPr>
      </w:pPr>
      <w:bookmarkStart w:id="8" w:name="GRTOP8_17032016_0"/>
      <w:bookmarkEnd w:id="8"/>
      <w:r>
        <w:rPr>
          <w:b/>
          <w:color w:val="000000"/>
          <w:sz w:val="22"/>
        </w:rPr>
        <w:t>TOP 8.) Bericht des Bürgermeisters</w:t>
      </w:r>
    </w:p>
    <w:p w14:paraId="5592D01A" w14:textId="77777777" w:rsidR="0020276C" w:rsidRDefault="00466AE7" w:rsidP="00466AE7">
      <w:pPr>
        <w:pStyle w:val="BodyText"/>
        <w:numPr>
          <w:ilvl w:val="0"/>
          <w:numId w:val="1"/>
        </w:numPr>
        <w:spacing w:after="0" w:line="240" w:lineRule="auto"/>
        <w:rPr>
          <w:color w:val="000000"/>
          <w:sz w:val="22"/>
        </w:rPr>
      </w:pPr>
      <w:r>
        <w:rPr>
          <w:color w:val="000000"/>
          <w:sz w:val="22"/>
        </w:rPr>
        <w:t>Wasserrechtliche Bewilligung der Kläranlage am 31.03.2016</w:t>
      </w:r>
    </w:p>
    <w:p w14:paraId="7C465A5F" w14:textId="77777777" w:rsidR="00466AE7" w:rsidRDefault="00466AE7" w:rsidP="00466AE7">
      <w:pPr>
        <w:pStyle w:val="BodyText"/>
        <w:numPr>
          <w:ilvl w:val="0"/>
          <w:numId w:val="1"/>
        </w:numPr>
        <w:spacing w:after="0" w:line="240" w:lineRule="auto"/>
        <w:rPr>
          <w:color w:val="000000"/>
          <w:sz w:val="22"/>
        </w:rPr>
      </w:pPr>
      <w:r>
        <w:rPr>
          <w:color w:val="000000"/>
          <w:sz w:val="22"/>
        </w:rPr>
        <w:t>Neue Mittelschule Melk – Putzkraft für 30 Stunden</w:t>
      </w:r>
    </w:p>
    <w:p w14:paraId="3205E20D" w14:textId="77777777" w:rsidR="00466AE7" w:rsidRDefault="00466AE7" w:rsidP="00466AE7">
      <w:pPr>
        <w:pStyle w:val="BodyText"/>
        <w:numPr>
          <w:ilvl w:val="0"/>
          <w:numId w:val="1"/>
        </w:numPr>
        <w:spacing w:after="0" w:line="240" w:lineRule="auto"/>
        <w:rPr>
          <w:color w:val="000000"/>
          <w:sz w:val="22"/>
        </w:rPr>
      </w:pPr>
      <w:r>
        <w:rPr>
          <w:color w:val="000000"/>
          <w:sz w:val="22"/>
        </w:rPr>
        <w:t>Stapler</w:t>
      </w:r>
    </w:p>
    <w:p w14:paraId="26BDEA03" w14:textId="77777777" w:rsidR="00466AE7" w:rsidRDefault="00466AE7" w:rsidP="00466AE7">
      <w:pPr>
        <w:pStyle w:val="BodyText"/>
        <w:numPr>
          <w:ilvl w:val="0"/>
          <w:numId w:val="1"/>
        </w:numPr>
        <w:spacing w:after="0" w:line="240" w:lineRule="auto"/>
        <w:rPr>
          <w:color w:val="000000"/>
          <w:sz w:val="22"/>
        </w:rPr>
      </w:pPr>
      <w:r>
        <w:rPr>
          <w:color w:val="000000"/>
          <w:sz w:val="22"/>
        </w:rPr>
        <w:t>Quarzwerkegründe</w:t>
      </w:r>
    </w:p>
    <w:p w14:paraId="5EC72E09" w14:textId="77777777" w:rsidR="00466AE7" w:rsidRDefault="00466AE7" w:rsidP="00466AE7">
      <w:pPr>
        <w:pStyle w:val="BodyText"/>
        <w:numPr>
          <w:ilvl w:val="0"/>
          <w:numId w:val="1"/>
        </w:numPr>
        <w:spacing w:after="0" w:line="240" w:lineRule="auto"/>
        <w:rPr>
          <w:color w:val="000000"/>
          <w:sz w:val="22"/>
        </w:rPr>
      </w:pPr>
      <w:r>
        <w:rPr>
          <w:color w:val="000000"/>
          <w:sz w:val="22"/>
        </w:rPr>
        <w:t>Mietvertrag Wollinger</w:t>
      </w:r>
    </w:p>
    <w:p w14:paraId="1A3DEAE9" w14:textId="77777777" w:rsidR="00466AE7" w:rsidRDefault="00466AE7" w:rsidP="00466AE7">
      <w:pPr>
        <w:pStyle w:val="BodyText"/>
        <w:numPr>
          <w:ilvl w:val="0"/>
          <w:numId w:val="1"/>
        </w:numPr>
        <w:spacing w:after="0" w:line="240" w:lineRule="auto"/>
        <w:rPr>
          <w:color w:val="000000"/>
          <w:sz w:val="22"/>
        </w:rPr>
      </w:pPr>
      <w:r>
        <w:rPr>
          <w:color w:val="000000"/>
          <w:sz w:val="22"/>
        </w:rPr>
        <w:t>Agrarwege Förderung 54%</w:t>
      </w:r>
    </w:p>
    <w:p w14:paraId="5469A5BD" w14:textId="77777777" w:rsidR="00466AE7" w:rsidRDefault="00466AE7" w:rsidP="00466AE7">
      <w:pPr>
        <w:pStyle w:val="BodyText"/>
        <w:numPr>
          <w:ilvl w:val="0"/>
          <w:numId w:val="1"/>
        </w:numPr>
        <w:spacing w:after="0" w:line="240" w:lineRule="auto"/>
        <w:rPr>
          <w:color w:val="000000"/>
          <w:sz w:val="22"/>
        </w:rPr>
      </w:pPr>
      <w:r>
        <w:rPr>
          <w:color w:val="000000"/>
          <w:sz w:val="22"/>
        </w:rPr>
        <w:t>Friedhofsmauer Zelking – Schäden – Bundesdenkmalamt</w:t>
      </w:r>
    </w:p>
    <w:p w14:paraId="74082D3B" w14:textId="77777777" w:rsidR="00466AE7" w:rsidRDefault="00466AE7" w:rsidP="00466AE7">
      <w:pPr>
        <w:pStyle w:val="BodyText"/>
        <w:numPr>
          <w:ilvl w:val="0"/>
          <w:numId w:val="1"/>
        </w:numPr>
        <w:spacing w:after="0" w:line="240" w:lineRule="auto"/>
        <w:rPr>
          <w:color w:val="000000"/>
          <w:sz w:val="22"/>
        </w:rPr>
      </w:pPr>
      <w:r>
        <w:rPr>
          <w:color w:val="000000"/>
          <w:sz w:val="22"/>
        </w:rPr>
        <w:t>Stopp Littering Aktion am 02.04.2016</w:t>
      </w:r>
    </w:p>
    <w:p w14:paraId="78BC2E03" w14:textId="77777777" w:rsidR="0020276C" w:rsidRDefault="0020276C" w:rsidP="00466AE7">
      <w:pPr>
        <w:pStyle w:val="BodyText"/>
        <w:spacing w:after="0" w:line="240" w:lineRule="auto"/>
        <w:rPr>
          <w:color w:val="000000"/>
          <w:sz w:val="22"/>
        </w:rPr>
      </w:pPr>
    </w:p>
    <w:p w14:paraId="663E1369" w14:textId="77777777" w:rsidR="0020276C" w:rsidRPr="0020276C" w:rsidRDefault="0020276C" w:rsidP="0020276C">
      <w:pPr>
        <w:pStyle w:val="BodyText"/>
        <w:rPr>
          <w:color w:val="000000"/>
          <w:sz w:val="16"/>
        </w:rPr>
      </w:pPr>
      <w:hyperlink w:anchor="TO" w:history="1">
        <w:r w:rsidRPr="0020276C">
          <w:rPr>
            <w:rStyle w:val="Hyperlink"/>
            <w:sz w:val="16"/>
            <w:szCs w:val="24"/>
          </w:rPr>
          <w:t>«zur Tagesordnung</w:t>
        </w:r>
      </w:hyperlink>
    </w:p>
    <w:p w14:paraId="767B99C1" w14:textId="77777777" w:rsidR="0020276C" w:rsidRDefault="0020276C" w:rsidP="0020276C">
      <w:pPr>
        <w:pStyle w:val="BodyText"/>
        <w:rPr>
          <w:color w:val="000000"/>
          <w:sz w:val="20"/>
        </w:rPr>
      </w:pPr>
    </w:p>
    <w:p w14:paraId="7EC66F8E" w14:textId="77777777" w:rsidR="0020276C" w:rsidRDefault="0020276C" w:rsidP="0020276C">
      <w:pPr>
        <w:pStyle w:val="BodyText"/>
        <w:rPr>
          <w:color w:val="000000"/>
          <w:sz w:val="20"/>
        </w:rPr>
      </w:pPr>
      <w:r>
        <w:rPr>
          <w:color w:val="000000"/>
          <w:sz w:val="20"/>
        </w:rPr>
        <w:t>Dieses Protokoll wurde genehmigt in der Sitzung am _____________.</w:t>
      </w:r>
    </w:p>
    <w:p w14:paraId="1DB290C0" w14:textId="77777777" w:rsidR="00466AE7" w:rsidRDefault="00466AE7" w:rsidP="0020276C">
      <w:pPr>
        <w:pStyle w:val="BodyText"/>
        <w:jc w:val="center"/>
        <w:rPr>
          <w:color w:val="000000"/>
          <w:sz w:val="20"/>
        </w:rPr>
      </w:pPr>
    </w:p>
    <w:p w14:paraId="6667DA75" w14:textId="77777777" w:rsidR="00241190" w:rsidRPr="00241190" w:rsidRDefault="0020276C" w:rsidP="00466AE7">
      <w:pPr>
        <w:pStyle w:val="BodyText"/>
        <w:jc w:val="center"/>
        <w:rPr>
          <w:sz w:val="22"/>
        </w:rPr>
      </w:pPr>
      <w:r>
        <w:rPr>
          <w:color w:val="000000"/>
          <w:sz w:val="20"/>
        </w:rPr>
        <w:t>Unterschriften</w:t>
      </w: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8B7" w14:textId="77777777" w:rsidR="0093355A" w:rsidRDefault="0093355A" w:rsidP="0013298A">
      <w:r>
        <w:separator/>
      </w:r>
    </w:p>
  </w:endnote>
  <w:endnote w:type="continuationSeparator" w:id="0">
    <w:p w14:paraId="10658C8D" w14:textId="77777777" w:rsidR="0093355A" w:rsidRDefault="0093355A"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BF2" w14:textId="77777777" w:rsidR="00AE7705" w:rsidRPr="00F05FE5" w:rsidRDefault="00AE7705" w:rsidP="00304C65">
    <w:pPr>
      <w:pStyle w:val="Footer"/>
    </w:pPr>
    <w:fldSimple w:instr=" FILENAME \p \* CAPS \* MERGEFORMAT ">
      <w:r w:rsidR="00CB19EE">
        <w:t>E:\Gemeindeverwaltung\Gemeinderat\Protokollegr\P_GR17.03.2016.DOC</w:t>
      </w:r>
    </w:fldSimple>
    <w:r w:rsidRPr="00A15AA8">
      <w:t xml:space="preserve">, </w:t>
    </w:r>
    <w:fldSimple w:instr=" DOCPROPERTY &quot;NameofApplication&quot;  \* MERGEFORMAT ">
      <w:r w:rsidR="00CB19EE">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CB19EE">
      <w:t>Donnerstag, 24. März 2016</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FA3152">
      <w:rPr>
        <w:rStyle w:val="PageNumber"/>
      </w:rPr>
      <w:t>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FA3152">
      <w:rPr>
        <w:rStyle w:val="PageNumber"/>
      </w:rPr>
      <w:t>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0350" w14:textId="77777777" w:rsidR="00BE1517" w:rsidRPr="005204BF" w:rsidRDefault="00BE1517" w:rsidP="00304C65">
    <w:pPr>
      <w:pStyle w:val="Footer"/>
    </w:pPr>
    <w:fldSimple w:instr=" FILENAME \p \* CAPS \* MERGEFORMAT ">
      <w:r w:rsidR="00CB19EE">
        <w:t>E:\Gemeindeverwaltung\Gemeinderat\Protokollegr\P_GR17.03.2016.DOC</w:t>
      </w:r>
    </w:fldSimple>
    <w:r w:rsidRPr="005204BF">
      <w:t xml:space="preserve">, </w:t>
    </w:r>
    <w:fldSimple w:instr=" DOCPROPERTY &quot;NameofApplication&quot;  \* MERGEFORMAT ">
      <w:r w:rsidR="00CB19EE">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CB19EE">
      <w:t>Donnerstag, 24. März 2016</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FA3152">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AEA4" w14:textId="77777777" w:rsidR="0093355A" w:rsidRDefault="0093355A" w:rsidP="0013298A">
      <w:r>
        <w:separator/>
      </w:r>
    </w:p>
  </w:footnote>
  <w:footnote w:type="continuationSeparator" w:id="0">
    <w:p w14:paraId="0B2EE2C3" w14:textId="77777777" w:rsidR="0093355A" w:rsidRDefault="0093355A"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05AF" w14:textId="77777777" w:rsidR="00BE1517" w:rsidRDefault="009D24F3" w:rsidP="0013298A">
    <w:r>
      <w:rPr>
        <w:noProof/>
        <w:lang w:eastAsia="de-AT"/>
      </w:rPr>
      <w:drawing>
        <wp:anchor distT="0" distB="0" distL="114300" distR="114300" simplePos="0" relativeHeight="251656192" behindDoc="1" locked="0" layoutInCell="1" allowOverlap="1" wp14:anchorId="624A9C6E" wp14:editId="6360150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7814A5E8" wp14:editId="4B2D9DBB">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008F0B7" wp14:editId="620777E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38F56BF" wp14:editId="3CFFACF6">
              <wp:simplePos x="0" y="0"/>
              <wp:positionH relativeFrom="column">
                <wp:posOffset>1778000</wp:posOffset>
              </wp:positionH>
              <wp:positionV relativeFrom="paragraph">
                <wp:posOffset>-71755</wp:posOffset>
              </wp:positionV>
              <wp:extent cx="3911600" cy="313055"/>
              <wp:effectExtent l="0" t="0" r="0" b="0"/>
              <wp:wrapNone/>
              <wp:docPr id="159363545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B2F76" w14:textId="77777777" w:rsidR="009D24F3" w:rsidRPr="009D24F3" w:rsidRDefault="009D24F3" w:rsidP="009D24F3">
                          <w:pPr>
                            <w:jc w:val="center"/>
                            <w:rPr>
                              <w:color w:val="00006A"/>
                              <w:lang w:val="en-GB"/>
                              <w14:shadow w14:blurRad="0" w14:dist="45847" w14:dir="2021404" w14:sx="100000" w14:sy="100000" w14:kx="0" w14:ky="0" w14:algn="ctr">
                                <w14:srgbClr w14:val="B2B2B2">
                                  <w14:alpha w14:val="20000"/>
                                </w14:srgbClr>
                              </w14:shadow>
                            </w:rPr>
                          </w:pPr>
                          <w:r w:rsidRPr="009D24F3">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8F56BF"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79B2F76" w14:textId="77777777" w:rsidR="009D24F3" w:rsidRPr="009D24F3" w:rsidRDefault="009D24F3" w:rsidP="009D24F3">
                    <w:pPr>
                      <w:jc w:val="center"/>
                      <w:rPr>
                        <w:color w:val="00006A"/>
                        <w:lang w:val="en-GB"/>
                        <w14:shadow w14:blurRad="0" w14:dist="45847" w14:dir="2021404" w14:sx="100000" w14:sy="100000" w14:kx="0" w14:ky="0" w14:algn="ctr">
                          <w14:srgbClr w14:val="B2B2B2">
                            <w14:alpha w14:val="20000"/>
                          </w14:srgbClr>
                        </w14:shadow>
                      </w:rPr>
                    </w:pPr>
                    <w:r w:rsidRPr="009D24F3">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7210DF77" w14:textId="77777777" w:rsidR="00BE1517" w:rsidRDefault="00BE1517" w:rsidP="0013298A">
    <w:pPr>
      <w:pStyle w:val="Header"/>
    </w:pPr>
  </w:p>
  <w:p w14:paraId="0C59D0B8"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6CA8D950" w14:textId="77777777" w:rsidR="00EF14FB" w:rsidRDefault="00AB1820" w:rsidP="0013298A">
    <w:pPr>
      <w:pStyle w:val="Header"/>
    </w:pPr>
    <w:r w:rsidRPr="00AB1820">
      <w:t xml:space="preserve">             </w:t>
    </w:r>
  </w:p>
  <w:p w14:paraId="24A5D44A"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2645E"/>
    <w:multiLevelType w:val="hybridMultilevel"/>
    <w:tmpl w:val="7ABAA7E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312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IUmsUYZsiYnmLijSPNe0ByqPEtHBTvGO4KZKQjqoB6EG1fLsVqjOkbChxaM40TFqKI0nK5StVTyaWglOPF/JBQ==" w:salt="dGOY+f7dYhN1Omn8w/lGt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A41B2"/>
    <w:rsid w:val="000B2AD0"/>
    <w:rsid w:val="000B3E79"/>
    <w:rsid w:val="000D603F"/>
    <w:rsid w:val="000E2163"/>
    <w:rsid w:val="000F061B"/>
    <w:rsid w:val="0013298A"/>
    <w:rsid w:val="001356EF"/>
    <w:rsid w:val="00153DD7"/>
    <w:rsid w:val="00161628"/>
    <w:rsid w:val="001738DA"/>
    <w:rsid w:val="001B3166"/>
    <w:rsid w:val="001B3757"/>
    <w:rsid w:val="001F3B86"/>
    <w:rsid w:val="00201C9B"/>
    <w:rsid w:val="0020276C"/>
    <w:rsid w:val="0021006C"/>
    <w:rsid w:val="00241190"/>
    <w:rsid w:val="00273E05"/>
    <w:rsid w:val="002E5F9D"/>
    <w:rsid w:val="002F3852"/>
    <w:rsid w:val="002F4BAC"/>
    <w:rsid w:val="00304C65"/>
    <w:rsid w:val="0031080F"/>
    <w:rsid w:val="0031367F"/>
    <w:rsid w:val="00321FAA"/>
    <w:rsid w:val="00324BED"/>
    <w:rsid w:val="00334C45"/>
    <w:rsid w:val="00354C44"/>
    <w:rsid w:val="0037205C"/>
    <w:rsid w:val="00374E90"/>
    <w:rsid w:val="00381C54"/>
    <w:rsid w:val="00386ED9"/>
    <w:rsid w:val="003D0572"/>
    <w:rsid w:val="003F002D"/>
    <w:rsid w:val="003F09F0"/>
    <w:rsid w:val="003F2447"/>
    <w:rsid w:val="003F7819"/>
    <w:rsid w:val="0040730F"/>
    <w:rsid w:val="004153F8"/>
    <w:rsid w:val="00426009"/>
    <w:rsid w:val="004266B9"/>
    <w:rsid w:val="004345A1"/>
    <w:rsid w:val="0045084F"/>
    <w:rsid w:val="00456A92"/>
    <w:rsid w:val="00466AE7"/>
    <w:rsid w:val="00494E4A"/>
    <w:rsid w:val="004E116B"/>
    <w:rsid w:val="004E420F"/>
    <w:rsid w:val="004E5B80"/>
    <w:rsid w:val="005204BF"/>
    <w:rsid w:val="00551D66"/>
    <w:rsid w:val="005533E9"/>
    <w:rsid w:val="00582DD6"/>
    <w:rsid w:val="005A7FD5"/>
    <w:rsid w:val="005F5BD8"/>
    <w:rsid w:val="006259BF"/>
    <w:rsid w:val="00627F4E"/>
    <w:rsid w:val="00647022"/>
    <w:rsid w:val="00672C44"/>
    <w:rsid w:val="00681E11"/>
    <w:rsid w:val="0068473D"/>
    <w:rsid w:val="00696AA0"/>
    <w:rsid w:val="006C28FB"/>
    <w:rsid w:val="006F38FE"/>
    <w:rsid w:val="00713999"/>
    <w:rsid w:val="007168BD"/>
    <w:rsid w:val="00781AF6"/>
    <w:rsid w:val="0080417B"/>
    <w:rsid w:val="008250BB"/>
    <w:rsid w:val="00853711"/>
    <w:rsid w:val="008D3E15"/>
    <w:rsid w:val="008D4BF3"/>
    <w:rsid w:val="008E54A0"/>
    <w:rsid w:val="008F490C"/>
    <w:rsid w:val="0090141F"/>
    <w:rsid w:val="009137BA"/>
    <w:rsid w:val="00923EEA"/>
    <w:rsid w:val="0093355A"/>
    <w:rsid w:val="00947F79"/>
    <w:rsid w:val="009606F0"/>
    <w:rsid w:val="009C12D0"/>
    <w:rsid w:val="009C317D"/>
    <w:rsid w:val="009D24F3"/>
    <w:rsid w:val="009D7602"/>
    <w:rsid w:val="009F7C99"/>
    <w:rsid w:val="00A10485"/>
    <w:rsid w:val="00A15AA8"/>
    <w:rsid w:val="00A27819"/>
    <w:rsid w:val="00A41C92"/>
    <w:rsid w:val="00A5193D"/>
    <w:rsid w:val="00A64EFB"/>
    <w:rsid w:val="00AB1820"/>
    <w:rsid w:val="00AE7705"/>
    <w:rsid w:val="00B20B71"/>
    <w:rsid w:val="00B36F09"/>
    <w:rsid w:val="00B379E3"/>
    <w:rsid w:val="00B44548"/>
    <w:rsid w:val="00B75A4D"/>
    <w:rsid w:val="00B94439"/>
    <w:rsid w:val="00BE1517"/>
    <w:rsid w:val="00C07450"/>
    <w:rsid w:val="00C15EF1"/>
    <w:rsid w:val="00C279A0"/>
    <w:rsid w:val="00C458C4"/>
    <w:rsid w:val="00C93FC1"/>
    <w:rsid w:val="00CB19EE"/>
    <w:rsid w:val="00CB4DC4"/>
    <w:rsid w:val="00CC0326"/>
    <w:rsid w:val="00CC1241"/>
    <w:rsid w:val="00CD24D5"/>
    <w:rsid w:val="00D012E8"/>
    <w:rsid w:val="00D01CDB"/>
    <w:rsid w:val="00D32D16"/>
    <w:rsid w:val="00D36C57"/>
    <w:rsid w:val="00D3736E"/>
    <w:rsid w:val="00D445E4"/>
    <w:rsid w:val="00DE2E54"/>
    <w:rsid w:val="00E24C09"/>
    <w:rsid w:val="00E75412"/>
    <w:rsid w:val="00E86BA4"/>
    <w:rsid w:val="00E925DC"/>
    <w:rsid w:val="00E93DDC"/>
    <w:rsid w:val="00E97BEE"/>
    <w:rsid w:val="00EF14FB"/>
    <w:rsid w:val="00EF2AF3"/>
    <w:rsid w:val="00F00A95"/>
    <w:rsid w:val="00F05FE5"/>
    <w:rsid w:val="00F718BA"/>
    <w:rsid w:val="00F95936"/>
    <w:rsid w:val="00FA1763"/>
    <w:rsid w:val="00FA17B7"/>
    <w:rsid w:val="00FA3152"/>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5F85"/>
  <w15:chartTrackingRefBased/>
  <w15:docId w15:val="{508871C7-5112-BB47-A13B-F28536F6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paragraph" w:styleId="ListParagraph">
    <w:name w:val="List Paragraph"/>
    <w:basedOn w:val="Normal"/>
    <w:uiPriority w:val="34"/>
    <w:qFormat/>
    <w:rsid w:val="004266B9"/>
    <w:pPr>
      <w:spacing w:after="200"/>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0705-3957-4374-8CBF-5628ABA4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6892</Characters>
  <Application>Microsoft Office Word</Application>
  <DocSecurity>8</DocSecurity>
  <Lines>57</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8085</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7864382</vt:i4>
      </vt:variant>
      <vt:variant>
        <vt:i4>21</vt:i4>
      </vt:variant>
      <vt:variant>
        <vt:i4>0</vt:i4>
      </vt:variant>
      <vt:variant>
        <vt:i4>5</vt:i4>
      </vt:variant>
      <vt:variant>
        <vt:lpwstr/>
      </vt:variant>
      <vt:variant>
        <vt:lpwstr>GRTOP8_17032016_0</vt:lpwstr>
      </vt:variant>
      <vt:variant>
        <vt:i4>7798846</vt:i4>
      </vt:variant>
      <vt:variant>
        <vt:i4>18</vt:i4>
      </vt:variant>
      <vt:variant>
        <vt:i4>0</vt:i4>
      </vt:variant>
      <vt:variant>
        <vt:i4>5</vt:i4>
      </vt:variant>
      <vt:variant>
        <vt:lpwstr/>
      </vt:variant>
      <vt:variant>
        <vt:lpwstr>GRTOP7_17032016_0</vt:lpwstr>
      </vt:variant>
      <vt:variant>
        <vt:i4>7733310</vt:i4>
      </vt:variant>
      <vt:variant>
        <vt:i4>15</vt:i4>
      </vt:variant>
      <vt:variant>
        <vt:i4>0</vt:i4>
      </vt:variant>
      <vt:variant>
        <vt:i4>5</vt:i4>
      </vt:variant>
      <vt:variant>
        <vt:lpwstr/>
      </vt:variant>
      <vt:variant>
        <vt:lpwstr>GRTOP6_17032016_0</vt:lpwstr>
      </vt:variant>
      <vt:variant>
        <vt:i4>7667774</vt:i4>
      </vt:variant>
      <vt:variant>
        <vt:i4>12</vt:i4>
      </vt:variant>
      <vt:variant>
        <vt:i4>0</vt:i4>
      </vt:variant>
      <vt:variant>
        <vt:i4>5</vt:i4>
      </vt:variant>
      <vt:variant>
        <vt:lpwstr/>
      </vt:variant>
      <vt:variant>
        <vt:lpwstr>GRTOP5_17032016_0</vt:lpwstr>
      </vt:variant>
      <vt:variant>
        <vt:i4>7602238</vt:i4>
      </vt:variant>
      <vt:variant>
        <vt:i4>9</vt:i4>
      </vt:variant>
      <vt:variant>
        <vt:i4>0</vt:i4>
      </vt:variant>
      <vt:variant>
        <vt:i4>5</vt:i4>
      </vt:variant>
      <vt:variant>
        <vt:lpwstr/>
      </vt:variant>
      <vt:variant>
        <vt:lpwstr>GRTOP4_17032016_0</vt:lpwstr>
      </vt:variant>
      <vt:variant>
        <vt:i4>7536702</vt:i4>
      </vt:variant>
      <vt:variant>
        <vt:i4>6</vt:i4>
      </vt:variant>
      <vt:variant>
        <vt:i4>0</vt:i4>
      </vt:variant>
      <vt:variant>
        <vt:i4>5</vt:i4>
      </vt:variant>
      <vt:variant>
        <vt:lpwstr/>
      </vt:variant>
      <vt:variant>
        <vt:lpwstr>GRTOP3_17032016_0</vt:lpwstr>
      </vt:variant>
      <vt:variant>
        <vt:i4>7471166</vt:i4>
      </vt:variant>
      <vt:variant>
        <vt:i4>3</vt:i4>
      </vt:variant>
      <vt:variant>
        <vt:i4>0</vt:i4>
      </vt:variant>
      <vt:variant>
        <vt:i4>5</vt:i4>
      </vt:variant>
      <vt:variant>
        <vt:lpwstr/>
      </vt:variant>
      <vt:variant>
        <vt:lpwstr>GRTOP2_17032016_0</vt:lpwstr>
      </vt:variant>
      <vt:variant>
        <vt:i4>7405630</vt:i4>
      </vt:variant>
      <vt:variant>
        <vt:i4>0</vt:i4>
      </vt:variant>
      <vt:variant>
        <vt:i4>0</vt:i4>
      </vt:variant>
      <vt:variant>
        <vt:i4>5</vt:i4>
      </vt:variant>
      <vt:variant>
        <vt:lpwstr/>
      </vt:variant>
      <vt:variant>
        <vt:lpwstr>GRTOP1_17032016_0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2016-03-24T09:19:00Z</cp:lastPrinted>
  <dcterms:created xsi:type="dcterms:W3CDTF">2025-05-21T12:54:00Z</dcterms:created>
  <dcterms:modified xsi:type="dcterms:W3CDTF">2025-05-21T12:54:00Z</dcterms:modified>
</cp:coreProperties>
</file>