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83CA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40"/>
        </w:rPr>
      </w:pPr>
      <w:r>
        <w:rPr>
          <w:b/>
          <w:color w:val="000000"/>
          <w:sz w:val="40"/>
        </w:rPr>
        <w:t>Sitzungsprotokoll</w:t>
      </w:r>
    </w:p>
    <w:p w14:paraId="5AADC07C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11.12.2014</w:t>
      </w:r>
    </w:p>
    <w:p w14:paraId="56BE48A9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5CF65FA6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</w:r>
      <w:r w:rsidR="002F0C02">
        <w:rPr>
          <w:color w:val="000000"/>
          <w:sz w:val="22"/>
        </w:rPr>
        <w:tab/>
      </w:r>
      <w:r w:rsidR="002F0C02">
        <w:rPr>
          <w:color w:val="000000"/>
          <w:sz w:val="22"/>
        </w:rPr>
        <w:tab/>
      </w:r>
      <w:r>
        <w:rPr>
          <w:color w:val="000000"/>
          <w:sz w:val="22"/>
        </w:rPr>
        <w:t xml:space="preserve">Ende: </w:t>
      </w:r>
      <w:r w:rsidR="002F0C02">
        <w:rPr>
          <w:color w:val="000000"/>
          <w:sz w:val="22"/>
        </w:rPr>
        <w:t xml:space="preserve">20:40 </w:t>
      </w:r>
      <w:r>
        <w:rPr>
          <w:color w:val="000000"/>
          <w:sz w:val="22"/>
        </w:rPr>
        <w:t>Uhr</w:t>
      </w:r>
    </w:p>
    <w:p w14:paraId="72C03E7D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</w:p>
    <w:p w14:paraId="542A43C9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747751F4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  <w:t>Vzbgm. Gruber Herbert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GfGR Riedl Josef</w:t>
      </w:r>
      <w:r>
        <w:rPr>
          <w:color w:val="000000"/>
          <w:sz w:val="22"/>
        </w:rPr>
        <w:tab/>
        <w:t>GfGR Zeinzinger Karl</w:t>
      </w:r>
      <w:r>
        <w:rPr>
          <w:color w:val="000000"/>
          <w:sz w:val="22"/>
        </w:rPr>
        <w:tab/>
        <w:t>GR Köninger Klaus</w:t>
      </w:r>
      <w:r>
        <w:rPr>
          <w:color w:val="000000"/>
          <w:sz w:val="22"/>
        </w:rPr>
        <w:tab/>
        <w:t>GR Höbling Ignaz</w:t>
      </w:r>
      <w:r>
        <w:rPr>
          <w:color w:val="000000"/>
          <w:sz w:val="22"/>
        </w:rPr>
        <w:tab/>
        <w:t>GR Ramharter Gernot</w:t>
      </w:r>
      <w:r>
        <w:rPr>
          <w:color w:val="000000"/>
          <w:sz w:val="22"/>
        </w:rPr>
        <w:tab/>
        <w:t>GR Fischlmaier Andreas</w:t>
      </w:r>
      <w:r>
        <w:rPr>
          <w:color w:val="000000"/>
          <w:sz w:val="22"/>
        </w:rPr>
        <w:tab/>
        <w:t>GR Baumgartner Franz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Peham Florian</w:t>
      </w:r>
      <w:r>
        <w:rPr>
          <w:color w:val="000000"/>
          <w:sz w:val="22"/>
        </w:rPr>
        <w:tab/>
        <w:t>GR Hubmann Manfred</w:t>
      </w:r>
      <w:r>
        <w:rPr>
          <w:color w:val="000000"/>
          <w:sz w:val="22"/>
        </w:rPr>
        <w:tab/>
        <w:t>GR Heiß Christian</w:t>
      </w:r>
      <w:r>
        <w:rPr>
          <w:color w:val="000000"/>
          <w:sz w:val="22"/>
        </w:rPr>
        <w:tab/>
        <w:t>GR Gruber Martin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GR Lenk Johann</w:t>
      </w:r>
    </w:p>
    <w:p w14:paraId="208FF8FA" w14:textId="77777777" w:rsidR="00EE2CAE" w:rsidRDefault="00EE2CAE" w:rsidP="00EE2CA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AC6E77" w:rsidRPr="00AC6E77">
        <w:rPr>
          <w:color w:val="000000"/>
          <w:sz w:val="22"/>
        </w:rPr>
        <w:t xml:space="preserve"> </w:t>
      </w:r>
      <w:r w:rsidR="00AC6E77">
        <w:rPr>
          <w:color w:val="000000"/>
          <w:sz w:val="22"/>
        </w:rPr>
        <w:t>GR Hauer Lukas</w:t>
      </w:r>
      <w:r>
        <w:rPr>
          <w:color w:val="000000"/>
          <w:sz w:val="22"/>
        </w:rPr>
        <w:tab/>
      </w:r>
      <w:r w:rsidR="00AC6E77">
        <w:rPr>
          <w:color w:val="000000"/>
          <w:sz w:val="22"/>
        </w:rPr>
        <w:t>GfGR Stattler Rosa</w:t>
      </w:r>
      <w:r>
        <w:rPr>
          <w:color w:val="000000"/>
          <w:sz w:val="22"/>
        </w:rPr>
        <w:tab/>
      </w:r>
      <w:r w:rsidR="00AC6E77">
        <w:rPr>
          <w:color w:val="000000"/>
          <w:sz w:val="22"/>
        </w:rPr>
        <w:t>GR Fischer Franz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4E4F418C" w14:textId="77777777" w:rsidR="00EE2CAE" w:rsidRDefault="00EE2CAE" w:rsidP="00AC6E77">
      <w:pPr>
        <w:pStyle w:val="BodyText"/>
        <w:spacing w:after="0"/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51927093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"GRTOP1_11122014_0"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Überprüfung der Gemeindegebarung</w:t>
      </w:r>
    </w:p>
    <w:p w14:paraId="79F593A3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hyperlink w:anchor="GRTOP1_11122014_0" w:history="1">
        <w:r>
          <w:rPr>
            <w:rStyle w:val="Hyperlink"/>
            <w:sz w:val="24"/>
            <w:szCs w:val="24"/>
          </w:rPr>
          <w:t>1.</w:t>
        </w:r>
      </w:hyperlink>
      <w:r>
        <w:rPr>
          <w:color w:val="000000"/>
          <w:sz w:val="22"/>
        </w:rPr>
        <w:t xml:space="preserve"> Einstieg Dorferneuerung Zelking-Matzleinsdorf</w:t>
      </w:r>
    </w:p>
    <w:p w14:paraId="5D2DC50E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hyperlink w:anchor="GRTOP2_11122014_0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Allfälliges</w:t>
      </w:r>
    </w:p>
    <w:p w14:paraId="3FED990E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hyperlink w:anchor="GRTOP2_11122014_2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Personalangelegenheit</w:t>
      </w:r>
    </w:p>
    <w:p w14:paraId="1915884D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hyperlink w:anchor="GRTOP3_11122014_1" w:history="1">
        <w:r>
          <w:rPr>
            <w:rStyle w:val="Hyperlink"/>
            <w:sz w:val="24"/>
            <w:szCs w:val="24"/>
          </w:rPr>
          <w:t>3.</w:t>
        </w:r>
      </w:hyperlink>
      <w:r>
        <w:rPr>
          <w:color w:val="000000"/>
          <w:sz w:val="22"/>
        </w:rPr>
        <w:t xml:space="preserve"> Sonderalarmplan Hochwasser</w:t>
      </w:r>
    </w:p>
    <w:p w14:paraId="6A1AC01F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hyperlink w:anchor="GRTOP4_11122014_0" w:history="1">
        <w:r>
          <w:rPr>
            <w:rStyle w:val="Hyperlink"/>
            <w:sz w:val="24"/>
            <w:szCs w:val="24"/>
          </w:rPr>
          <w:t>4.</w:t>
        </w:r>
      </w:hyperlink>
      <w:r>
        <w:rPr>
          <w:color w:val="000000"/>
          <w:sz w:val="22"/>
        </w:rPr>
        <w:t xml:space="preserve"> Voranschlag 2015</w:t>
      </w:r>
    </w:p>
    <w:p w14:paraId="1F495069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hyperlink w:anchor="GRTOP5_11122014_0" w:history="1">
        <w:r>
          <w:rPr>
            <w:rStyle w:val="Hyperlink"/>
            <w:sz w:val="24"/>
            <w:szCs w:val="24"/>
          </w:rPr>
          <w:t>5.</w:t>
        </w:r>
      </w:hyperlink>
      <w:r>
        <w:rPr>
          <w:color w:val="000000"/>
          <w:sz w:val="22"/>
        </w:rPr>
        <w:t xml:space="preserve"> Prüfbericht vom 11.12.2014</w:t>
      </w:r>
    </w:p>
    <w:p w14:paraId="5A9E9C3E" w14:textId="77777777" w:rsidR="00EE2CAE" w:rsidRDefault="00EE2CAE" w:rsidP="00AC6E77">
      <w:pPr>
        <w:pStyle w:val="BodyText"/>
        <w:spacing w:after="0"/>
        <w:rPr>
          <w:color w:val="000000"/>
          <w:sz w:val="22"/>
        </w:rPr>
      </w:pPr>
      <w:hyperlink w:anchor="GRTOP6_11122014_0" w:history="1">
        <w:r>
          <w:rPr>
            <w:rStyle w:val="Hyperlink"/>
            <w:sz w:val="24"/>
            <w:szCs w:val="24"/>
          </w:rPr>
          <w:t>6.</w:t>
        </w:r>
      </w:hyperlink>
      <w:r>
        <w:rPr>
          <w:color w:val="000000"/>
          <w:sz w:val="22"/>
        </w:rPr>
        <w:t xml:space="preserve"> Bericht des Bürgermeisters</w:t>
      </w:r>
    </w:p>
    <w:p w14:paraId="11DCD709" w14:textId="77777777" w:rsidR="00EE2CAE" w:rsidRDefault="00EE2CAE" w:rsidP="00EE2CAE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603225F2" w14:textId="77777777" w:rsidR="00EE2CAE" w:rsidRDefault="00EE2CAE" w:rsidP="00EE2CAE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7EE69F29" w14:textId="77777777" w:rsidR="00EE2CAE" w:rsidRDefault="00AC6E77" w:rsidP="00EE2CAE">
      <w:pPr>
        <w:pStyle w:val="BodyText"/>
        <w:rPr>
          <w:sz w:val="22"/>
        </w:rPr>
      </w:pPr>
      <w:r>
        <w:rPr>
          <w:sz w:val="22"/>
        </w:rPr>
        <w:t>Der Bgm. Verliest einen Dringlichkeitsantrag um Aufnahme des Tagesordnungspunktes „Prüfbericht vom 11.12.2014“ in die Tagesordnung als TOP5.</w:t>
      </w:r>
    </w:p>
    <w:p w14:paraId="7074D776" w14:textId="77777777" w:rsidR="00AC6E77" w:rsidRDefault="00AC6E77" w:rsidP="00EE2CAE">
      <w:pPr>
        <w:pStyle w:val="BodyText"/>
        <w:rPr>
          <w:sz w:val="22"/>
        </w:rPr>
      </w:pPr>
      <w:r>
        <w:rPr>
          <w:sz w:val="22"/>
        </w:rPr>
        <w:t>Abstimmung: einstimmig</w:t>
      </w:r>
    </w:p>
    <w:p w14:paraId="4D7AB58A" w14:textId="77777777" w:rsidR="00AC6E77" w:rsidRDefault="00AC6E77" w:rsidP="00EE2CAE">
      <w:pPr>
        <w:pStyle w:val="BodyText"/>
        <w:rPr>
          <w:sz w:val="22"/>
        </w:rPr>
      </w:pPr>
    </w:p>
    <w:p w14:paraId="779349B8" w14:textId="77777777" w:rsidR="00EE2CAE" w:rsidRDefault="00EE2CAE" w:rsidP="00EE2CAE">
      <w:pPr>
        <w:pStyle w:val="BodyText"/>
        <w:rPr>
          <w:color w:val="000000"/>
          <w:sz w:val="22"/>
        </w:rPr>
      </w:pPr>
      <w:bookmarkStart w:id="1" w:name="GRTOP1_11122014_0"/>
      <w:bookmarkEnd w:id="1"/>
      <w:r>
        <w:rPr>
          <w:b/>
          <w:color w:val="000000"/>
          <w:sz w:val="22"/>
        </w:rPr>
        <w:t>TOP 1.) Einstieg Dorferneuerung Zelking-Matzleinsdorf</w:t>
      </w:r>
    </w:p>
    <w:p w14:paraId="688008D5" w14:textId="77777777" w:rsidR="00EE2CAE" w:rsidRDefault="00AC6E77" w:rsidP="00EE2CAE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lastRenderedPageBreak/>
        <w:t>Der Mitgliedsbeitrag bei der NÖ Dorferneuerung beträgt € 25,- pro Jahr. Bei einem Projekt wird vorerst unter Mithilfe der Dorferneuerung ein Leitbild erstellt. Die Kosten dafür betragen € 1.215,- einmalig. Aufnahmen erfolgen nur 2x im Jahr, die Laufzeit der Mitgliedschaft beträgt 4 Jahre. Die Ideen welche umgesetzt werden, sollen von der Bevölkerung und den Vereinen kommen.</w:t>
      </w:r>
    </w:p>
    <w:p w14:paraId="12DFD04A" w14:textId="77777777" w:rsidR="00AC6E77" w:rsidRDefault="00AC6E77" w:rsidP="00EE2CAE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Die Gemeinde Zelking-Matzleinsdorf soll in die Dorferneuerung einsteigen. Der Mitgliedsbeitrag beträgt € 25,-.</w:t>
      </w:r>
    </w:p>
    <w:p w14:paraId="2F46527E" w14:textId="77777777" w:rsidR="00EE2CAE" w:rsidRDefault="00AC6E77" w:rsidP="00EE2CAE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37D77AAC" w14:textId="77777777" w:rsidR="00EE2CAE" w:rsidRPr="00EE2CAE" w:rsidRDefault="00EE2CAE" w:rsidP="00EE2CAE">
      <w:pPr>
        <w:pStyle w:val="BodyText"/>
        <w:rPr>
          <w:color w:val="000000"/>
          <w:sz w:val="16"/>
        </w:rPr>
      </w:pPr>
      <w:hyperlink w:anchor="TO" w:history="1">
        <w:r w:rsidRPr="00EE2CAE">
          <w:rPr>
            <w:rStyle w:val="Hyperlink"/>
            <w:sz w:val="16"/>
            <w:szCs w:val="24"/>
          </w:rPr>
          <w:t>«zur Tagesordnung</w:t>
        </w:r>
      </w:hyperlink>
    </w:p>
    <w:p w14:paraId="6089FC96" w14:textId="77777777" w:rsidR="00EE2CAE" w:rsidRDefault="00EE2CAE" w:rsidP="00EE2CAE">
      <w:pPr>
        <w:pStyle w:val="BodyText"/>
        <w:rPr>
          <w:color w:val="000000"/>
          <w:sz w:val="22"/>
        </w:rPr>
      </w:pPr>
    </w:p>
    <w:p w14:paraId="28ABFA1C" w14:textId="77777777" w:rsidR="00EE2CAE" w:rsidRDefault="00EE2CAE" w:rsidP="00EE2CAE">
      <w:pPr>
        <w:pStyle w:val="BodyText"/>
        <w:rPr>
          <w:color w:val="000000"/>
          <w:sz w:val="22"/>
        </w:rPr>
      </w:pPr>
      <w:bookmarkStart w:id="2" w:name="GRTOP2_11122014_0"/>
      <w:bookmarkStart w:id="3" w:name="GRTOP2_11122014_2"/>
      <w:bookmarkEnd w:id="2"/>
      <w:bookmarkEnd w:id="3"/>
      <w:r>
        <w:rPr>
          <w:b/>
          <w:color w:val="800000"/>
          <w:sz w:val="22"/>
        </w:rPr>
        <w:t>TOP 2.) Personalangelegenheit</w:t>
      </w:r>
    </w:p>
    <w:p w14:paraId="68A6C20F" w14:textId="77777777" w:rsidR="00EE2CAE" w:rsidRDefault="00EE2CAE" w:rsidP="00EE2CAE">
      <w:pPr>
        <w:pStyle w:val="BodyText"/>
        <w:rPr>
          <w:color w:val="800000"/>
          <w:sz w:val="22"/>
        </w:rPr>
      </w:pPr>
      <w:r>
        <w:rPr>
          <w:color w:val="800000"/>
          <w:sz w:val="22"/>
        </w:rPr>
        <w:t>siehe Protokoll unter Ausschluss der Öffentlichkeit!</w:t>
      </w:r>
    </w:p>
    <w:p w14:paraId="606FBB00" w14:textId="77777777" w:rsidR="00EE2CAE" w:rsidRPr="00EE2CAE" w:rsidRDefault="00EE2CAE" w:rsidP="00EE2CAE">
      <w:pPr>
        <w:pStyle w:val="BodyText"/>
        <w:rPr>
          <w:color w:val="000000"/>
          <w:sz w:val="16"/>
        </w:rPr>
      </w:pPr>
      <w:hyperlink w:anchor="TO" w:history="1">
        <w:r w:rsidRPr="00EE2CAE">
          <w:rPr>
            <w:rStyle w:val="Hyperlink"/>
            <w:sz w:val="16"/>
            <w:szCs w:val="24"/>
          </w:rPr>
          <w:t>«zur Tagesordnung</w:t>
        </w:r>
      </w:hyperlink>
    </w:p>
    <w:p w14:paraId="3965CB03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sz w:val="22"/>
        </w:rPr>
      </w:pPr>
    </w:p>
    <w:p w14:paraId="112A0E08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bookmarkStart w:id="4" w:name="GRTOP3_11122014_1"/>
      <w:bookmarkEnd w:id="4"/>
      <w:r>
        <w:rPr>
          <w:b/>
          <w:color w:val="000000"/>
          <w:sz w:val="22"/>
        </w:rPr>
        <w:t>TOP 3.) Sonderalarmplan Hochwasser</w:t>
      </w:r>
    </w:p>
    <w:p w14:paraId="1568F784" w14:textId="77777777" w:rsidR="00EE2CAE" w:rsidRDefault="00AC6E77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Die Melktalgemeinden machen alle beim Sonderalarmplan Hochwasser mit. Der Melkwasser-Verband </w:t>
      </w:r>
      <w:r w:rsidR="0067566E">
        <w:rPr>
          <w:color w:val="000000"/>
          <w:sz w:val="22"/>
        </w:rPr>
        <w:t>managt die Durchführung und Verrechnung. Auch die Abrechnung der 80%-igen Förderung von der Abt. IVW4 erfolgt über den Melkwasser-Verband.</w:t>
      </w:r>
    </w:p>
    <w:p w14:paraId="76EC35AD" w14:textId="77777777" w:rsidR="0067566E" w:rsidRDefault="0067566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Die Kosten für unsere Gemeinde betragen € 8.600,-, abzüglich der Förderung verbleiben ca. € 2.000,-. Der Sonderalarmplan Hochwasser für die Melk wird von der Hydro Ingenieure Umwelttechnik GmbH erstellt. Dabei soll ein Maßnahmen-Katalog erarbeitet werden, der die Zusammenarbeit und Aufgaben der Einsatzkräfte und Verwaltungsorgane im Einsatzfall definiert.</w:t>
      </w:r>
    </w:p>
    <w:p w14:paraId="5ED42CED" w14:textId="77777777" w:rsidR="0067566E" w:rsidRDefault="0067566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Der Sonderalarmplan beinhaltet auch eine Gefahrenanalyse, Darstellung der Gefahrenquellen und Maßnahmenpläne zur Gefahrenvermeidung, sowie Evakuierungspläne. Für die einzelnen Gemeinden wird ein Fragenkatalog für die benötigten Erhebungen erstellt. </w:t>
      </w:r>
    </w:p>
    <w:p w14:paraId="0CCC5C56" w14:textId="77777777" w:rsidR="0067566E" w:rsidRDefault="00B4193B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In einem Gespräch mit Bgm. und FF-Kommandanten mit Herrn Keppel und Herrn Strobelberger von den Hydro-Ingenieuren wurde der Sonderalarmplan Hochwasserschutz vorgestellt.</w:t>
      </w:r>
    </w:p>
    <w:p w14:paraId="16FF19B9" w14:textId="77777777" w:rsidR="00B4193B" w:rsidRDefault="00B4193B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Bgm. Antrag: Die Gemeinde Zelking-Matzleinsdorf soll dem Sonderalarmplan Hochwasser Melk/Mank beitreten.</w:t>
      </w:r>
    </w:p>
    <w:p w14:paraId="538A96D0" w14:textId="77777777" w:rsidR="00EE2CAE" w:rsidRDefault="00B4193B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06C883C8" w14:textId="77777777" w:rsidR="00EE2CAE" w:rsidRP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hyperlink w:anchor="TO" w:history="1">
        <w:r w:rsidRPr="00EE2CAE">
          <w:rPr>
            <w:rStyle w:val="Hyperlink"/>
            <w:sz w:val="16"/>
            <w:szCs w:val="24"/>
          </w:rPr>
          <w:t>«zur Tagesordnung</w:t>
        </w:r>
      </w:hyperlink>
    </w:p>
    <w:p w14:paraId="55743771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</w:p>
    <w:p w14:paraId="667FD532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bookmarkStart w:id="5" w:name="GRTOP4_11122014_0"/>
      <w:bookmarkEnd w:id="5"/>
      <w:r>
        <w:rPr>
          <w:b/>
          <w:color w:val="000000"/>
          <w:sz w:val="22"/>
        </w:rPr>
        <w:t>TOP 4.) Voranschlag 2015</w:t>
      </w:r>
    </w:p>
    <w:p w14:paraId="5122D5A0" w14:textId="77777777" w:rsidR="00EE2CAE" w:rsidRDefault="00B4193B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Der Voranschlag mit mittelfristigem Finanzplan ist durch 2 Wochen aufgelegen. Erinnerungen wurden keine eingebracht. Amtsleiter Martin Riedl erklärt den Voranschlag. Es gibt keine größeren Anfragen.</w:t>
      </w:r>
    </w:p>
    <w:p w14:paraId="406A3BA2" w14:textId="77777777" w:rsidR="00B4193B" w:rsidRDefault="00B4193B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Bgm. Antrag: Der Voranschlag 2015 soll im vorliegenden Entwurf samt Beilagen beschlossen werden.</w:t>
      </w:r>
    </w:p>
    <w:p w14:paraId="467E8DE4" w14:textId="77777777" w:rsidR="00EE2CAE" w:rsidRDefault="00B4193B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lastRenderedPageBreak/>
        <w:t>Abstimmung: einstimmig</w:t>
      </w:r>
    </w:p>
    <w:p w14:paraId="00164E15" w14:textId="77777777" w:rsidR="00EE2CAE" w:rsidRP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hyperlink w:anchor="TO" w:history="1">
        <w:r w:rsidRPr="00EE2CAE">
          <w:rPr>
            <w:rStyle w:val="Hyperlink"/>
            <w:sz w:val="16"/>
            <w:szCs w:val="24"/>
          </w:rPr>
          <w:t>«zur Tagesordnung</w:t>
        </w:r>
      </w:hyperlink>
    </w:p>
    <w:p w14:paraId="72BE1E78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</w:p>
    <w:p w14:paraId="02A3CD32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bookmarkStart w:id="6" w:name="GRTOP5_11122014_0"/>
      <w:bookmarkEnd w:id="6"/>
      <w:r>
        <w:rPr>
          <w:b/>
          <w:color w:val="000080"/>
          <w:sz w:val="22"/>
        </w:rPr>
        <w:t>TOP 5.) Prüfbericht vom 11.12.2014</w:t>
      </w:r>
    </w:p>
    <w:p w14:paraId="6103B1FB" w14:textId="77777777" w:rsidR="00EE2CAE" w:rsidRDefault="00B4193B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Der Bgm. verliest den Prüfbericht vom 11.12.2014 und gibt seine Stellungnahme dazu ab.</w:t>
      </w:r>
    </w:p>
    <w:p w14:paraId="65CFDA94" w14:textId="77777777" w:rsidR="00EE2CAE" w:rsidRP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hyperlink w:anchor="TO" w:history="1">
        <w:r w:rsidRPr="00EE2CAE">
          <w:rPr>
            <w:rStyle w:val="Hyperlink"/>
            <w:sz w:val="16"/>
            <w:szCs w:val="24"/>
          </w:rPr>
          <w:t>«zur Tagesordnung</w:t>
        </w:r>
      </w:hyperlink>
    </w:p>
    <w:p w14:paraId="72013BED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</w:p>
    <w:p w14:paraId="3464DCF9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bookmarkStart w:id="7" w:name="GRTOP6_11122014_0"/>
      <w:bookmarkEnd w:id="7"/>
      <w:r>
        <w:rPr>
          <w:b/>
          <w:color w:val="000000"/>
          <w:sz w:val="22"/>
        </w:rPr>
        <w:t>TOP 6.) Bericht des Bürgermeisters</w:t>
      </w:r>
    </w:p>
    <w:p w14:paraId="1C7E0943" w14:textId="77777777" w:rsidR="00EE2CAE" w:rsidRDefault="00B4193B" w:rsidP="00B4193B">
      <w:pPr>
        <w:pStyle w:val="BodyText"/>
        <w:numPr>
          <w:ilvl w:val="0"/>
          <w:numId w:val="1"/>
        </w:numPr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Anfrage Grundpacht</w:t>
      </w:r>
    </w:p>
    <w:p w14:paraId="2A3609C9" w14:textId="77777777" w:rsidR="00B4193B" w:rsidRDefault="00B4193B" w:rsidP="00B4193B">
      <w:pPr>
        <w:pStyle w:val="BodyText"/>
        <w:numPr>
          <w:ilvl w:val="0"/>
          <w:numId w:val="1"/>
        </w:numPr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Jahresrückblick</w:t>
      </w:r>
    </w:p>
    <w:p w14:paraId="76223191" w14:textId="77777777" w:rsidR="00EE2CAE" w:rsidRDefault="00B4193B" w:rsidP="00241190">
      <w:pPr>
        <w:pStyle w:val="BodyText"/>
        <w:numPr>
          <w:ilvl w:val="0"/>
          <w:numId w:val="1"/>
        </w:numPr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 w:rsidRPr="00B4193B">
        <w:rPr>
          <w:color w:val="000000"/>
          <w:sz w:val="22"/>
        </w:rPr>
        <w:t>Weihnachtswünsche</w:t>
      </w:r>
    </w:p>
    <w:p w14:paraId="18D487CE" w14:textId="77777777" w:rsidR="00EE2CAE" w:rsidRPr="00B4193B" w:rsidRDefault="00B4193B" w:rsidP="00241190">
      <w:pPr>
        <w:pStyle w:val="BodyText"/>
        <w:numPr>
          <w:ilvl w:val="0"/>
          <w:numId w:val="1"/>
        </w:numPr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 w:rsidRPr="00B4193B">
        <w:rPr>
          <w:color w:val="000000"/>
          <w:sz w:val="22"/>
        </w:rPr>
        <w:t>Vorschau – GR-Wahl</w:t>
      </w:r>
    </w:p>
    <w:p w14:paraId="2C6AB48A" w14:textId="77777777" w:rsidR="00EE2CAE" w:rsidRP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hyperlink w:anchor="TO" w:history="1">
        <w:r w:rsidRPr="00EE2CAE">
          <w:rPr>
            <w:rStyle w:val="Hyperlink"/>
            <w:sz w:val="16"/>
            <w:szCs w:val="24"/>
          </w:rPr>
          <w:t>«zur Tagesordnung</w:t>
        </w:r>
      </w:hyperlink>
    </w:p>
    <w:p w14:paraId="149CEFA5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</w:p>
    <w:p w14:paraId="63A25ACA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0"/>
        </w:rPr>
      </w:pPr>
    </w:p>
    <w:p w14:paraId="6681ED05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216EB967" w14:textId="77777777" w:rsidR="00EE2CAE" w:rsidRDefault="00EE2CAE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0"/>
        </w:rPr>
      </w:pPr>
    </w:p>
    <w:p w14:paraId="2FCB5D11" w14:textId="77777777" w:rsidR="00EE2CAE" w:rsidRPr="00EE2CAE" w:rsidRDefault="00EE2CAE" w:rsidP="00EE2CAE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sectPr w:rsidR="00EE2CAE" w:rsidRPr="00EE2CAE" w:rsidSect="00BE1517"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470F" w14:textId="77777777" w:rsidR="005D6975" w:rsidRDefault="005D6975" w:rsidP="0013298A">
      <w:r>
        <w:separator/>
      </w:r>
    </w:p>
  </w:endnote>
  <w:endnote w:type="continuationSeparator" w:id="0">
    <w:p w14:paraId="6B12B321" w14:textId="77777777" w:rsidR="005D6975" w:rsidRDefault="005D6975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B42F" w14:textId="77777777" w:rsidR="00AE7705" w:rsidRPr="00F05FE5" w:rsidRDefault="00AE7705" w:rsidP="00304C65">
    <w:pPr>
      <w:pStyle w:val="Footer"/>
    </w:pPr>
    <w:fldSimple w:instr=" FILENAME \p \* CAPS \* MERGEFORMAT ">
      <w:r w:rsidR="00E707EC">
        <w:t>E:\Gemeindeverwaltung\Gemeinderat\Protokollegr\P_GR11.12.2014.DOC</w:t>
      </w:r>
    </w:fldSimple>
    <w:r w:rsidRPr="00A15AA8">
      <w:t xml:space="preserve">, </w:t>
    </w:r>
    <w:fldSimple w:instr=" DOCPROPERTY &quot;NameofApplication&quot;  \* MERGEFORMAT ">
      <w:r w:rsidR="00E707EC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E707EC">
      <w:t>Freitag, 12. Dezember 2014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B43499">
      <w:rPr>
        <w:rStyle w:val="PageNumber"/>
      </w:rPr>
      <w:t>3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B43499">
      <w:rPr>
        <w:rStyle w:val="PageNumber"/>
      </w:rPr>
      <w:t>3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53B0" w14:textId="77777777" w:rsidR="00BE1517" w:rsidRPr="005204BF" w:rsidRDefault="00BE1517" w:rsidP="00304C65">
    <w:pPr>
      <w:pStyle w:val="Footer"/>
    </w:pPr>
    <w:fldSimple w:instr=" FILENAME \p \* CAPS \* MERGEFORMAT ">
      <w:r w:rsidR="00E707EC">
        <w:t>E:\Gemeindeverwaltung\Gemeinderat\Protokollegr\P_GR11.12.2014.DOC</w:t>
      </w:r>
    </w:fldSimple>
    <w:r w:rsidRPr="005204BF">
      <w:t xml:space="preserve">, </w:t>
    </w:r>
    <w:fldSimple w:instr=" DOCPROPERTY &quot;NameofApplication&quot;  \* MERGEFORMAT ">
      <w:r w:rsidR="00E707EC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E707EC">
      <w:t>Freitag, 12. Dezember 2014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B43499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F500" w14:textId="77777777" w:rsidR="005D6975" w:rsidRDefault="005D6975" w:rsidP="0013298A">
      <w:r>
        <w:separator/>
      </w:r>
    </w:p>
  </w:footnote>
  <w:footnote w:type="continuationSeparator" w:id="0">
    <w:p w14:paraId="12B2C9E6" w14:textId="77777777" w:rsidR="005D6975" w:rsidRDefault="005D6975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2099" w14:textId="77777777" w:rsidR="00BE1517" w:rsidRDefault="00485727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2EBE754B" wp14:editId="5BA6819B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1DC6FC77" wp14:editId="75D01CF2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BF36733" wp14:editId="53CAEFF6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648171" wp14:editId="49C6940E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1802136989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ACC47" w14:textId="77777777" w:rsidR="00485727" w:rsidRPr="00485727" w:rsidRDefault="00485727" w:rsidP="00485727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485727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48171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622ACC47" w14:textId="77777777" w:rsidR="00485727" w:rsidRPr="00485727" w:rsidRDefault="00485727" w:rsidP="00485727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485727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1FBE46D4" w14:textId="77777777" w:rsidR="00BE1517" w:rsidRDefault="00BE1517" w:rsidP="0013298A">
    <w:pPr>
      <w:pStyle w:val="Header"/>
    </w:pPr>
  </w:p>
  <w:p w14:paraId="61B00429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389C8E3C" w14:textId="77777777" w:rsidR="00EF14FB" w:rsidRDefault="00AB1820" w:rsidP="0013298A">
    <w:pPr>
      <w:pStyle w:val="Header"/>
    </w:pPr>
    <w:r w:rsidRPr="00AB1820">
      <w:t xml:space="preserve">             </w:t>
    </w:r>
  </w:p>
  <w:p w14:paraId="69095881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26DDD"/>
    <w:multiLevelType w:val="hybridMultilevel"/>
    <w:tmpl w:val="7516384C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4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C2ycruAo4Nv4ooX55X8og4VXw91ToW7ULCwjfCxRTULEE1yq71ya0WrbllhKZanA6fdjAC1ckqUNpChNX2rbw==" w:salt="hV8jI5QNJo9rnrsc51oG3w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B3E79"/>
    <w:rsid w:val="000D603F"/>
    <w:rsid w:val="000E2163"/>
    <w:rsid w:val="000F061B"/>
    <w:rsid w:val="0013298A"/>
    <w:rsid w:val="001356EF"/>
    <w:rsid w:val="00153DD7"/>
    <w:rsid w:val="00161628"/>
    <w:rsid w:val="001738DA"/>
    <w:rsid w:val="001B3166"/>
    <w:rsid w:val="001B3757"/>
    <w:rsid w:val="001F3B86"/>
    <w:rsid w:val="00201C9B"/>
    <w:rsid w:val="0021006C"/>
    <w:rsid w:val="00241190"/>
    <w:rsid w:val="00273E05"/>
    <w:rsid w:val="002F0C02"/>
    <w:rsid w:val="002F3852"/>
    <w:rsid w:val="002F4BAC"/>
    <w:rsid w:val="00304C65"/>
    <w:rsid w:val="00321FAA"/>
    <w:rsid w:val="00324BED"/>
    <w:rsid w:val="00334C45"/>
    <w:rsid w:val="00354C44"/>
    <w:rsid w:val="0037205C"/>
    <w:rsid w:val="00374E90"/>
    <w:rsid w:val="003D0572"/>
    <w:rsid w:val="003F002D"/>
    <w:rsid w:val="003F09F0"/>
    <w:rsid w:val="003F2447"/>
    <w:rsid w:val="003F7819"/>
    <w:rsid w:val="0040730F"/>
    <w:rsid w:val="00426009"/>
    <w:rsid w:val="004345A1"/>
    <w:rsid w:val="0045084F"/>
    <w:rsid w:val="00456A92"/>
    <w:rsid w:val="00485727"/>
    <w:rsid w:val="004E116B"/>
    <w:rsid w:val="004E420F"/>
    <w:rsid w:val="004E5B80"/>
    <w:rsid w:val="005204BF"/>
    <w:rsid w:val="00551D66"/>
    <w:rsid w:val="005533E9"/>
    <w:rsid w:val="00582DD6"/>
    <w:rsid w:val="005A7FD5"/>
    <w:rsid w:val="005D6975"/>
    <w:rsid w:val="005F5BD8"/>
    <w:rsid w:val="006259BF"/>
    <w:rsid w:val="006655AE"/>
    <w:rsid w:val="00672C44"/>
    <w:rsid w:val="0067566E"/>
    <w:rsid w:val="00681E11"/>
    <w:rsid w:val="0068473D"/>
    <w:rsid w:val="006C28FB"/>
    <w:rsid w:val="006F38FE"/>
    <w:rsid w:val="00713999"/>
    <w:rsid w:val="00781AF6"/>
    <w:rsid w:val="0080417B"/>
    <w:rsid w:val="008250BB"/>
    <w:rsid w:val="00853711"/>
    <w:rsid w:val="008D3E15"/>
    <w:rsid w:val="008D4BF3"/>
    <w:rsid w:val="008E54A0"/>
    <w:rsid w:val="008F490C"/>
    <w:rsid w:val="0090141F"/>
    <w:rsid w:val="009137BA"/>
    <w:rsid w:val="00947F79"/>
    <w:rsid w:val="009606F0"/>
    <w:rsid w:val="009C12D0"/>
    <w:rsid w:val="009C317D"/>
    <w:rsid w:val="009D7602"/>
    <w:rsid w:val="00A10485"/>
    <w:rsid w:val="00A15AA8"/>
    <w:rsid w:val="00A27819"/>
    <w:rsid w:val="00A5193D"/>
    <w:rsid w:val="00A64EFB"/>
    <w:rsid w:val="00AB1820"/>
    <w:rsid w:val="00AC6E77"/>
    <w:rsid w:val="00AE7705"/>
    <w:rsid w:val="00B20B71"/>
    <w:rsid w:val="00B36F09"/>
    <w:rsid w:val="00B379E3"/>
    <w:rsid w:val="00B4193B"/>
    <w:rsid w:val="00B43499"/>
    <w:rsid w:val="00B44548"/>
    <w:rsid w:val="00B75A4D"/>
    <w:rsid w:val="00BE1517"/>
    <w:rsid w:val="00C07450"/>
    <w:rsid w:val="00C15EF1"/>
    <w:rsid w:val="00C279A0"/>
    <w:rsid w:val="00C458C4"/>
    <w:rsid w:val="00C93FC1"/>
    <w:rsid w:val="00CC0326"/>
    <w:rsid w:val="00CC1241"/>
    <w:rsid w:val="00CD24D5"/>
    <w:rsid w:val="00D012E8"/>
    <w:rsid w:val="00D32D16"/>
    <w:rsid w:val="00D36C57"/>
    <w:rsid w:val="00D3736E"/>
    <w:rsid w:val="00DE2E54"/>
    <w:rsid w:val="00E24915"/>
    <w:rsid w:val="00E24C09"/>
    <w:rsid w:val="00E707EC"/>
    <w:rsid w:val="00E86BA4"/>
    <w:rsid w:val="00E93DDC"/>
    <w:rsid w:val="00E97BEE"/>
    <w:rsid w:val="00EE2CAE"/>
    <w:rsid w:val="00EF14FB"/>
    <w:rsid w:val="00EF2AF3"/>
    <w:rsid w:val="00F00A95"/>
    <w:rsid w:val="00F05FE5"/>
    <w:rsid w:val="00F718BA"/>
    <w:rsid w:val="00FA1763"/>
    <w:rsid w:val="00FA17B7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FCC559"/>
  <w15:chartTrackingRefBased/>
  <w15:docId w15:val="{CDA56058-84B7-9A4F-B7F8-A9133BB0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241190"/>
    <w:rPr>
      <w:rFonts w:ascii="Comic Sans MS" w:hAnsi="Comic Sans MS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0B2AD0"/>
    <w:pPr>
      <w:spacing w:after="120"/>
    </w:pPr>
  </w:style>
  <w:style w:type="character" w:styleId="FollowedHyperlink">
    <w:name w:val="FollowedHyperlink"/>
    <w:uiPriority w:val="99"/>
    <w:semiHidden/>
    <w:unhideWhenUsed/>
    <w:rsid w:val="00AC6E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370F-8CD6-4B5B-83E4-7F4D55A3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3425</Characters>
  <Application>Microsoft Office Word</Application>
  <DocSecurity>8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4017</CharactersWithSpaces>
  <SharedDoc>false</SharedDoc>
  <HLinks>
    <vt:vector size="84" baseType="variant"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GRTOP6_11122014_0</vt:lpwstr>
      </vt:variant>
      <vt:variant>
        <vt:i4>7602235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GRTOP5_11122014_0</vt:lpwstr>
      </vt:variant>
      <vt:variant>
        <vt:i4>7667771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GRTOP4_11122014_0</vt:lpwstr>
      </vt:variant>
      <vt:variant>
        <vt:i4>7471163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GRTOP3_11122014_1</vt:lpwstr>
      </vt:variant>
      <vt:variant>
        <vt:i4>7536699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GRTOP2_11122014_2</vt:lpwstr>
      </vt:variant>
      <vt:variant>
        <vt:i4>7536699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GRTOP2_11122014_0</vt:lpwstr>
      </vt:variant>
      <vt:variant>
        <vt:i4>7340091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GRTOP1_11122014_0</vt:lpwstr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GRTOP1_11122014_0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2014-12-12T07:08:00Z</cp:lastPrinted>
  <dcterms:created xsi:type="dcterms:W3CDTF">2025-05-21T12:26:00Z</dcterms:created>
  <dcterms:modified xsi:type="dcterms:W3CDTF">2025-05-21T12:26:00Z</dcterms:modified>
</cp:coreProperties>
</file>