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F24D" w14:textId="77777777" w:rsidR="00304C65" w:rsidRDefault="00920F99" w:rsidP="004D5512">
      <w:pPr>
        <w:jc w:val="center"/>
        <w:rPr>
          <w:sz w:val="40"/>
        </w:rPr>
      </w:pPr>
      <w:r>
        <w:rPr>
          <w:b/>
          <w:sz w:val="40"/>
        </w:rPr>
        <w:t>S</w:t>
      </w:r>
      <w:r w:rsidR="004D5512">
        <w:rPr>
          <w:b/>
          <w:sz w:val="40"/>
        </w:rPr>
        <w:t>itzungsprotokoll</w:t>
      </w:r>
    </w:p>
    <w:p w14:paraId="32346E1B" w14:textId="77777777" w:rsidR="004D5512" w:rsidRDefault="004D5512" w:rsidP="004D5512">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14.12.2012</w:t>
      </w:r>
    </w:p>
    <w:p w14:paraId="2070DE7F" w14:textId="77777777" w:rsidR="004D5512" w:rsidRDefault="004D5512" w:rsidP="004D5512">
      <w:pPr>
        <w:pStyle w:val="BodyText"/>
        <w:tabs>
          <w:tab w:val="left" w:pos="8000"/>
        </w:tabs>
        <w:rPr>
          <w:color w:val="000000"/>
          <w:sz w:val="22"/>
        </w:rPr>
      </w:pPr>
      <w:r>
        <w:rPr>
          <w:color w:val="000000"/>
          <w:sz w:val="22"/>
        </w:rPr>
        <w:t>Beginn: 19:30 Uhr</w:t>
      </w:r>
      <w:r>
        <w:rPr>
          <w:color w:val="000000"/>
          <w:sz w:val="22"/>
        </w:rPr>
        <w:tab/>
        <w:t>Ende:</w:t>
      </w:r>
      <w:r w:rsidR="00D3771F">
        <w:rPr>
          <w:color w:val="000000"/>
          <w:sz w:val="22"/>
        </w:rPr>
        <w:t xml:space="preserve"> 20:45</w:t>
      </w:r>
      <w:r>
        <w:rPr>
          <w:color w:val="000000"/>
          <w:sz w:val="22"/>
        </w:rPr>
        <w:t xml:space="preserve"> Uhr</w:t>
      </w:r>
    </w:p>
    <w:p w14:paraId="25147C10" w14:textId="77777777" w:rsidR="004D5512" w:rsidRDefault="004D5512" w:rsidP="004D5512">
      <w:pPr>
        <w:pStyle w:val="BodyText"/>
        <w:tabs>
          <w:tab w:val="left" w:pos="400"/>
          <w:tab w:val="left" w:pos="3800"/>
          <w:tab w:val="left" w:pos="7200"/>
          <w:tab w:val="left" w:pos="10000"/>
        </w:tabs>
        <w:rPr>
          <w:color w:val="000000"/>
          <w:sz w:val="22"/>
        </w:rPr>
      </w:pPr>
      <w:r>
        <w:rPr>
          <w:i/>
          <w:color w:val="000000"/>
          <w:sz w:val="22"/>
        </w:rPr>
        <w:t>Anwesend:</w:t>
      </w:r>
    </w:p>
    <w:p w14:paraId="1DE8480F" w14:textId="77777777" w:rsidR="004D5512" w:rsidRDefault="004D5512" w:rsidP="004D5512">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GfGR Handl Walter</w:t>
      </w:r>
      <w:r>
        <w:rPr>
          <w:color w:val="000000"/>
          <w:sz w:val="22"/>
        </w:rPr>
        <w:tab/>
        <w:t>GfGR Stattler Rosa</w:t>
      </w:r>
      <w:r>
        <w:rPr>
          <w:color w:val="000000"/>
          <w:sz w:val="22"/>
        </w:rPr>
        <w:tab/>
        <w:t>GfGR Riedl Josef</w:t>
      </w:r>
      <w:r>
        <w:rPr>
          <w:color w:val="000000"/>
          <w:sz w:val="22"/>
        </w:rPr>
        <w:tab/>
        <w:t>GfGR Zeinzinger Karl</w:t>
      </w:r>
      <w:r>
        <w:rPr>
          <w:color w:val="000000"/>
          <w:sz w:val="22"/>
        </w:rPr>
        <w:tab/>
        <w:t>GR Köninger Klaus</w:t>
      </w:r>
      <w:r>
        <w:rPr>
          <w:color w:val="000000"/>
          <w:sz w:val="22"/>
        </w:rPr>
        <w:tab/>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Hauer Lukas</w:t>
      </w:r>
      <w:r>
        <w:rPr>
          <w:color w:val="000000"/>
          <w:sz w:val="22"/>
        </w:rPr>
        <w:tab/>
        <w:t>GR Peham Florian</w:t>
      </w:r>
      <w:r>
        <w:rPr>
          <w:color w:val="000000"/>
          <w:sz w:val="22"/>
        </w:rPr>
        <w:tab/>
        <w:t>GR Hubmann Manfred</w:t>
      </w:r>
      <w:r>
        <w:rPr>
          <w:color w:val="000000"/>
          <w:sz w:val="22"/>
        </w:rPr>
        <w:tab/>
        <w:t>GR Fischer Franz</w:t>
      </w:r>
      <w:r>
        <w:rPr>
          <w:color w:val="000000"/>
          <w:sz w:val="22"/>
        </w:rPr>
        <w:tab/>
      </w:r>
      <w:r>
        <w:rPr>
          <w:color w:val="000000"/>
          <w:sz w:val="22"/>
        </w:rPr>
        <w:tab/>
        <w:t>GR Gruber Martin</w:t>
      </w:r>
      <w:r>
        <w:rPr>
          <w:color w:val="000000"/>
          <w:sz w:val="22"/>
        </w:rPr>
        <w:tab/>
      </w:r>
    </w:p>
    <w:p w14:paraId="73211D8B" w14:textId="77777777" w:rsidR="004D5512" w:rsidRDefault="004D5512" w:rsidP="004D5512">
      <w:pPr>
        <w:pStyle w:val="BodyText"/>
        <w:tabs>
          <w:tab w:val="left" w:pos="400"/>
          <w:tab w:val="left" w:pos="3800"/>
          <w:tab w:val="left" w:pos="7200"/>
          <w:tab w:val="left" w:pos="10000"/>
        </w:tabs>
        <w:rPr>
          <w:color w:val="000000"/>
          <w:sz w:val="22"/>
        </w:rPr>
      </w:pPr>
      <w:r>
        <w:rPr>
          <w:i/>
          <w:color w:val="000000"/>
          <w:sz w:val="22"/>
        </w:rPr>
        <w:t>Entschuldigt:</w:t>
      </w:r>
      <w:r w:rsidR="00D3771F" w:rsidRPr="00D3771F">
        <w:rPr>
          <w:color w:val="000000"/>
          <w:sz w:val="22"/>
        </w:rPr>
        <w:t xml:space="preserve"> </w:t>
      </w:r>
      <w:r w:rsidR="00D3771F">
        <w:rPr>
          <w:color w:val="000000"/>
          <w:sz w:val="22"/>
        </w:rPr>
        <w:t>GR Fischer Christoph</w:t>
      </w:r>
      <w:r>
        <w:rPr>
          <w:color w:val="000000"/>
          <w:sz w:val="22"/>
        </w:rPr>
        <w:tab/>
      </w:r>
      <w:r w:rsidR="00D3771F">
        <w:rPr>
          <w:color w:val="000000"/>
          <w:sz w:val="22"/>
        </w:rPr>
        <w:t>GR Heiß Christian</w:t>
      </w:r>
      <w:r w:rsidR="00D3771F" w:rsidRPr="00D3771F">
        <w:rPr>
          <w:color w:val="000000"/>
          <w:sz w:val="22"/>
        </w:rPr>
        <w:t xml:space="preserve"> </w:t>
      </w:r>
      <w:r w:rsidR="00D3771F">
        <w:rPr>
          <w:color w:val="000000"/>
          <w:sz w:val="22"/>
        </w:rPr>
        <w:t>Vzbgm. Gruber Herbert</w:t>
      </w:r>
      <w:r w:rsidR="00D3771F" w:rsidRPr="00D3771F">
        <w:rPr>
          <w:color w:val="000000"/>
          <w:sz w:val="22"/>
        </w:rPr>
        <w:t xml:space="preserve"> </w:t>
      </w:r>
      <w:r w:rsidR="00D3771F">
        <w:rPr>
          <w:color w:val="000000"/>
          <w:sz w:val="22"/>
        </w:rPr>
        <w:t>GR Lenk Johann</w:t>
      </w:r>
      <w:r>
        <w:rPr>
          <w:color w:val="000000"/>
          <w:sz w:val="22"/>
        </w:rPr>
        <w:tab/>
      </w:r>
      <w:r>
        <w:rPr>
          <w:color w:val="000000"/>
          <w:sz w:val="22"/>
        </w:rPr>
        <w:tab/>
      </w:r>
      <w:r w:rsidR="00D3771F">
        <w:rPr>
          <w:color w:val="000000"/>
          <w:sz w:val="22"/>
        </w:rPr>
        <w:t>GR Höbling Ignaz</w:t>
      </w:r>
      <w:r>
        <w:rPr>
          <w:color w:val="000000"/>
          <w:sz w:val="22"/>
        </w:rPr>
        <w:tab/>
      </w:r>
    </w:p>
    <w:p w14:paraId="5877633E" w14:textId="77777777" w:rsidR="004D5512" w:rsidRDefault="004D5512" w:rsidP="004D5512">
      <w:pPr>
        <w:pStyle w:val="BodyText"/>
        <w:rPr>
          <w:i/>
          <w:color w:val="000000"/>
          <w:sz w:val="22"/>
        </w:rPr>
      </w:pPr>
      <w:r>
        <w:rPr>
          <w:i/>
          <w:color w:val="000000"/>
          <w:sz w:val="22"/>
        </w:rPr>
        <w:t>Tagesordnung:</w:t>
      </w:r>
    </w:p>
    <w:bookmarkStart w:id="0" w:name="TO"/>
    <w:bookmarkEnd w:id="0"/>
    <w:p w14:paraId="77272433" w14:textId="77777777" w:rsidR="004D5512" w:rsidRDefault="004D5512" w:rsidP="00261886">
      <w:pPr>
        <w:pStyle w:val="BodyText"/>
        <w:spacing w:line="240" w:lineRule="auto"/>
        <w:rPr>
          <w:color w:val="000000"/>
          <w:sz w:val="22"/>
        </w:rPr>
      </w:pPr>
      <w:r>
        <w:rPr>
          <w:color w:val="000000"/>
          <w:sz w:val="22"/>
        </w:rPr>
        <w:fldChar w:fldCharType="begin"/>
      </w:r>
      <w:r>
        <w:rPr>
          <w:color w:val="000000"/>
          <w:sz w:val="22"/>
        </w:rPr>
        <w:instrText xml:space="preserve"> HYPERLINK  \l "GRTOP1_14122012_0"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Ansuchen um Verbücherung § 15 LTG, KG Matzleinsdorf</w:t>
      </w:r>
    </w:p>
    <w:p w14:paraId="33A4C133" w14:textId="77777777" w:rsidR="004D5512" w:rsidRDefault="004D5512" w:rsidP="00261886">
      <w:pPr>
        <w:pStyle w:val="BodyText"/>
        <w:spacing w:line="240" w:lineRule="auto"/>
        <w:rPr>
          <w:color w:val="000000"/>
          <w:sz w:val="22"/>
        </w:rPr>
      </w:pPr>
      <w:hyperlink w:anchor="GRTOP2_14122012_0" w:history="1">
        <w:r>
          <w:rPr>
            <w:rStyle w:val="Hyperlink"/>
            <w:sz w:val="24"/>
            <w:szCs w:val="24"/>
          </w:rPr>
          <w:t>2.</w:t>
        </w:r>
      </w:hyperlink>
      <w:r>
        <w:rPr>
          <w:color w:val="000000"/>
          <w:sz w:val="22"/>
        </w:rPr>
        <w:t xml:space="preserve"> Rechtsbereinigung Tourismusabgaben an den GVU</w:t>
      </w:r>
    </w:p>
    <w:p w14:paraId="529480FE" w14:textId="77777777" w:rsidR="004D5512" w:rsidRDefault="004D5512" w:rsidP="00261886">
      <w:pPr>
        <w:pStyle w:val="BodyText"/>
        <w:spacing w:line="240" w:lineRule="auto"/>
        <w:rPr>
          <w:color w:val="000000"/>
          <w:sz w:val="22"/>
        </w:rPr>
      </w:pPr>
      <w:hyperlink w:anchor="GRTOP3_14122012_0" w:history="1">
        <w:r>
          <w:rPr>
            <w:rStyle w:val="Hyperlink"/>
            <w:sz w:val="24"/>
            <w:szCs w:val="24"/>
          </w:rPr>
          <w:t>3.</w:t>
        </w:r>
      </w:hyperlink>
      <w:r>
        <w:rPr>
          <w:color w:val="000000"/>
          <w:sz w:val="22"/>
        </w:rPr>
        <w:t xml:space="preserve"> Energi</w:t>
      </w:r>
      <w:r w:rsidR="00D3771F">
        <w:rPr>
          <w:color w:val="000000"/>
          <w:sz w:val="22"/>
        </w:rPr>
        <w:t>e</w:t>
      </w:r>
      <w:r>
        <w:rPr>
          <w:color w:val="000000"/>
          <w:sz w:val="22"/>
        </w:rPr>
        <w:t>beautragter der Gemeinde</w:t>
      </w:r>
    </w:p>
    <w:p w14:paraId="26256458" w14:textId="77777777" w:rsidR="004D5512" w:rsidRDefault="004D5512" w:rsidP="00261886">
      <w:pPr>
        <w:pStyle w:val="BodyText"/>
        <w:spacing w:line="240" w:lineRule="auto"/>
        <w:rPr>
          <w:color w:val="000000"/>
          <w:sz w:val="22"/>
        </w:rPr>
      </w:pPr>
      <w:hyperlink w:anchor="GRTOP4_14122012_0" w:history="1">
        <w:r>
          <w:rPr>
            <w:rStyle w:val="Hyperlink"/>
            <w:sz w:val="24"/>
            <w:szCs w:val="24"/>
          </w:rPr>
          <w:t>4.</w:t>
        </w:r>
      </w:hyperlink>
      <w:r>
        <w:rPr>
          <w:color w:val="000000"/>
          <w:sz w:val="22"/>
        </w:rPr>
        <w:t xml:space="preserve"> Stellungsnahme zum Prüfbericht vom 14.11.2012</w:t>
      </w:r>
    </w:p>
    <w:p w14:paraId="0387562B" w14:textId="77777777" w:rsidR="004D5512" w:rsidRDefault="004D5512" w:rsidP="00261886">
      <w:pPr>
        <w:pStyle w:val="BodyText"/>
        <w:spacing w:line="240" w:lineRule="auto"/>
        <w:rPr>
          <w:color w:val="000000"/>
          <w:sz w:val="22"/>
        </w:rPr>
      </w:pPr>
      <w:hyperlink w:anchor="GRTOP5_14122012_0" w:history="1">
        <w:r>
          <w:rPr>
            <w:rStyle w:val="Hyperlink"/>
            <w:sz w:val="24"/>
            <w:szCs w:val="24"/>
          </w:rPr>
          <w:t>5.</w:t>
        </w:r>
      </w:hyperlink>
      <w:r>
        <w:rPr>
          <w:color w:val="000000"/>
          <w:sz w:val="22"/>
        </w:rPr>
        <w:t xml:space="preserve"> Finanzielle Unterstützung Evang. Pfarrgemeinde</w:t>
      </w:r>
    </w:p>
    <w:p w14:paraId="7A016D0F" w14:textId="77777777" w:rsidR="004D5512" w:rsidRDefault="004D5512" w:rsidP="00261886">
      <w:pPr>
        <w:pStyle w:val="BodyText"/>
        <w:spacing w:line="240" w:lineRule="auto"/>
        <w:rPr>
          <w:color w:val="000000"/>
          <w:sz w:val="22"/>
        </w:rPr>
      </w:pPr>
      <w:hyperlink w:anchor="GRTOP6_14122012_0" w:history="1">
        <w:r>
          <w:rPr>
            <w:rStyle w:val="Hyperlink"/>
            <w:sz w:val="24"/>
            <w:szCs w:val="24"/>
          </w:rPr>
          <w:t>6.</w:t>
        </w:r>
      </w:hyperlink>
      <w:r>
        <w:rPr>
          <w:color w:val="000000"/>
          <w:sz w:val="22"/>
        </w:rPr>
        <w:t xml:space="preserve"> Nachtragsvoranschlag 2012</w:t>
      </w:r>
    </w:p>
    <w:p w14:paraId="23C1D68E" w14:textId="77777777" w:rsidR="004D5512" w:rsidRDefault="004D5512" w:rsidP="00261886">
      <w:pPr>
        <w:pStyle w:val="BodyText"/>
        <w:spacing w:line="240" w:lineRule="auto"/>
        <w:rPr>
          <w:color w:val="000000"/>
          <w:sz w:val="22"/>
        </w:rPr>
      </w:pPr>
      <w:hyperlink w:anchor="GRTOP7_14122012_0" w:history="1">
        <w:r>
          <w:rPr>
            <w:rStyle w:val="Hyperlink"/>
            <w:sz w:val="24"/>
            <w:szCs w:val="24"/>
          </w:rPr>
          <w:t>7.</w:t>
        </w:r>
      </w:hyperlink>
      <w:r>
        <w:rPr>
          <w:color w:val="000000"/>
          <w:sz w:val="22"/>
        </w:rPr>
        <w:t xml:space="preserve"> Voranschlag 2013</w:t>
      </w:r>
    </w:p>
    <w:p w14:paraId="5E50D409" w14:textId="77777777" w:rsidR="004D5512" w:rsidRDefault="004D5512" w:rsidP="00261886">
      <w:pPr>
        <w:pStyle w:val="BodyText"/>
        <w:spacing w:line="240" w:lineRule="auto"/>
        <w:rPr>
          <w:color w:val="000000"/>
          <w:sz w:val="22"/>
        </w:rPr>
      </w:pPr>
      <w:hyperlink w:anchor="GRTOP8_14122012_0" w:history="1">
        <w:r>
          <w:rPr>
            <w:rStyle w:val="Hyperlink"/>
            <w:sz w:val="24"/>
            <w:szCs w:val="24"/>
          </w:rPr>
          <w:t>8.</w:t>
        </w:r>
      </w:hyperlink>
      <w:r>
        <w:rPr>
          <w:color w:val="000000"/>
          <w:sz w:val="22"/>
        </w:rPr>
        <w:t xml:space="preserve"> Bericht des Bürgermeisters</w:t>
      </w:r>
    </w:p>
    <w:p w14:paraId="5DE33DED" w14:textId="77777777" w:rsidR="004D5512" w:rsidRDefault="004D5512" w:rsidP="004D5512">
      <w:pPr>
        <w:pStyle w:val="BodyText"/>
        <w:rPr>
          <w:color w:val="000000"/>
          <w:sz w:val="22"/>
        </w:rPr>
      </w:pPr>
      <w:r>
        <w:rPr>
          <w:color w:val="000000"/>
          <w:sz w:val="22"/>
        </w:rPr>
        <w:t>«</w:t>
      </w:r>
    </w:p>
    <w:p w14:paraId="71CB9313" w14:textId="77777777" w:rsidR="004D5512" w:rsidRDefault="004D5512" w:rsidP="004D5512">
      <w:pPr>
        <w:pStyle w:val="BodyText"/>
        <w:rPr>
          <w:color w:val="000000"/>
          <w:sz w:val="22"/>
        </w:rPr>
      </w:pPr>
      <w:r>
        <w:rPr>
          <w:color w:val="000000"/>
          <w:sz w:val="22"/>
        </w:rPr>
        <w:t>Das Protokoll der letzten Sitzung wurde genehmigt und unterfertigt.</w:t>
      </w:r>
    </w:p>
    <w:p w14:paraId="29D621E9" w14:textId="77777777" w:rsidR="004D5512" w:rsidRPr="00261886" w:rsidRDefault="004D5512" w:rsidP="004D5512">
      <w:pPr>
        <w:pStyle w:val="BodyText"/>
        <w:rPr>
          <w:color w:val="000000"/>
          <w:sz w:val="10"/>
        </w:rPr>
      </w:pPr>
    </w:p>
    <w:p w14:paraId="16DFB19A" w14:textId="77777777" w:rsidR="004D5512" w:rsidRDefault="004D5512" w:rsidP="004D5512">
      <w:pPr>
        <w:pStyle w:val="BodyText"/>
        <w:rPr>
          <w:color w:val="000000"/>
          <w:sz w:val="22"/>
        </w:rPr>
      </w:pPr>
      <w:bookmarkStart w:id="1" w:name="GRTOP1_14122012_0"/>
      <w:bookmarkEnd w:id="1"/>
      <w:r>
        <w:rPr>
          <w:b/>
          <w:color w:val="000000"/>
          <w:sz w:val="22"/>
        </w:rPr>
        <w:t>TOP 1.) Ansuchen um Verbücherung § 15 LTG, KG Matzleinsdorf</w:t>
      </w:r>
    </w:p>
    <w:p w14:paraId="1EAD1F23" w14:textId="77777777" w:rsidR="004D5512" w:rsidRDefault="00D3771F" w:rsidP="00261886">
      <w:pPr>
        <w:pStyle w:val="BodyText"/>
        <w:spacing w:after="0" w:line="240" w:lineRule="auto"/>
        <w:rPr>
          <w:color w:val="000000"/>
          <w:sz w:val="22"/>
        </w:rPr>
      </w:pPr>
      <w:r>
        <w:rPr>
          <w:color w:val="000000"/>
          <w:sz w:val="22"/>
        </w:rPr>
        <w:t>In der KG Matzleinsdorf wird am Kirchenberg ein Teilstück von Alpenland dem öffentlichen Weg zugeschlagen, damit die Straße beim Stiegenaufgang breiter wird. Ein Teilungsplan des Vermessungsbüro Jonke-Kochberger mit der GZ 4812-12 liegt vor und soll nach § 15 LTG durchgeführt werden.</w:t>
      </w:r>
    </w:p>
    <w:p w14:paraId="72905269" w14:textId="77777777" w:rsidR="00D3771F" w:rsidRDefault="00D3771F" w:rsidP="00261886">
      <w:pPr>
        <w:pStyle w:val="BodyText"/>
        <w:spacing w:after="0" w:line="240" w:lineRule="auto"/>
        <w:rPr>
          <w:color w:val="000000"/>
          <w:sz w:val="22"/>
        </w:rPr>
      </w:pPr>
      <w:r>
        <w:rPr>
          <w:color w:val="000000"/>
          <w:sz w:val="22"/>
        </w:rPr>
        <w:t>Bgm. Antrag: Der Antrag an das Vermessungsamt St. Pölten zur Durchführung des Teilungsplanes GZ: 4815-12 der ZT GmbH DI Jonke – DI Kochberger nach den Bestimmungen des § 15 LTG soll gestellt werden.</w:t>
      </w:r>
    </w:p>
    <w:p w14:paraId="25B6780A" w14:textId="77777777" w:rsidR="004D5512" w:rsidRDefault="00D3771F" w:rsidP="00261886">
      <w:pPr>
        <w:pStyle w:val="BodyText"/>
        <w:spacing w:after="0"/>
        <w:rPr>
          <w:color w:val="000000"/>
          <w:sz w:val="22"/>
        </w:rPr>
      </w:pPr>
      <w:r>
        <w:rPr>
          <w:color w:val="000000"/>
          <w:sz w:val="22"/>
        </w:rPr>
        <w:t>Abstimmung: einstimmig</w:t>
      </w:r>
    </w:p>
    <w:p w14:paraId="6427CEB4"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6631BCA2" w14:textId="77777777" w:rsidR="004D5512" w:rsidRDefault="004D5512" w:rsidP="004D5512">
      <w:pPr>
        <w:pStyle w:val="BodyText"/>
        <w:rPr>
          <w:color w:val="000000"/>
          <w:sz w:val="22"/>
        </w:rPr>
      </w:pPr>
      <w:bookmarkStart w:id="2" w:name="GRTOP2_14122012_0"/>
      <w:bookmarkEnd w:id="2"/>
      <w:r>
        <w:rPr>
          <w:b/>
          <w:color w:val="000000"/>
          <w:sz w:val="22"/>
        </w:rPr>
        <w:lastRenderedPageBreak/>
        <w:t>TOP 2.) Rechtsbereinigung Tourismusabgaben an den GVU</w:t>
      </w:r>
    </w:p>
    <w:p w14:paraId="1D1E8C9D" w14:textId="77777777" w:rsidR="004D5512" w:rsidRDefault="004228C2" w:rsidP="004D5512">
      <w:pPr>
        <w:pStyle w:val="BodyText"/>
        <w:rPr>
          <w:color w:val="000000"/>
          <w:sz w:val="22"/>
        </w:rPr>
      </w:pPr>
      <w:r>
        <w:rPr>
          <w:color w:val="000000"/>
          <w:sz w:val="22"/>
        </w:rPr>
        <w:t xml:space="preserve">Aufgrund der Änderung des NÖ Gemeindeverbandsgesetzes besteht nunmehr die Möglichkeit Angelegenheiten des übertragenen Wirkungsbereiches der Gemeinden durch den GVU Melk durchführen zu lassen. Das NÖ Tourismusgesetz 2010 sieht im 3. Abschnitt zu erhebende gemeinschaftliche Landesabgaben, nämlich Nächtigungstaxe und Interessentenbeiträge vor. </w:t>
      </w:r>
    </w:p>
    <w:p w14:paraId="38051CE1" w14:textId="77777777" w:rsidR="004228C2" w:rsidRDefault="004228C2" w:rsidP="004D5512">
      <w:pPr>
        <w:pStyle w:val="BodyText"/>
        <w:rPr>
          <w:color w:val="000000"/>
          <w:sz w:val="22"/>
        </w:rPr>
      </w:pPr>
      <w:r>
        <w:rPr>
          <w:color w:val="000000"/>
          <w:sz w:val="22"/>
        </w:rPr>
        <w:t>Zwecks Rechtsbereinigung und Rechtsklarheit soll nun der GR-Beschluss zur Übertragung an den GVU Melk gefasst werden.</w:t>
      </w:r>
    </w:p>
    <w:p w14:paraId="3731C645" w14:textId="77777777" w:rsidR="004228C2" w:rsidRDefault="0054086E" w:rsidP="004D5512">
      <w:pPr>
        <w:pStyle w:val="BodyText"/>
        <w:rPr>
          <w:color w:val="000000"/>
          <w:sz w:val="22"/>
        </w:rPr>
      </w:pPr>
      <w:r>
        <w:rPr>
          <w:color w:val="000000"/>
          <w:sz w:val="22"/>
        </w:rPr>
        <w:t xml:space="preserve">Bgm. Antrag: Die Berechnung, Vorschreibung, Einhebung und zwangsweise Einhebung von Nächtigungstaxe und Interessentenbeiträgen gem. NÖ Tourismusgesetz 2010, einschließlich einer Überprüfung dieser Abgaben bei den Abgabepflichtigen </w:t>
      </w:r>
      <w:r w:rsidR="00681C6B">
        <w:rPr>
          <w:color w:val="000000"/>
          <w:sz w:val="22"/>
        </w:rPr>
        <w:t>soll an den Gemeindeverband für Umweltschutz und Abgabeneinhebung im Bezirk Melk übertragen werden.</w:t>
      </w:r>
    </w:p>
    <w:p w14:paraId="0B901970" w14:textId="77777777" w:rsidR="004D5512" w:rsidRDefault="00681C6B" w:rsidP="004D5512">
      <w:pPr>
        <w:pStyle w:val="BodyText"/>
        <w:rPr>
          <w:color w:val="000000"/>
          <w:sz w:val="22"/>
        </w:rPr>
      </w:pPr>
      <w:r>
        <w:rPr>
          <w:color w:val="000000"/>
          <w:sz w:val="22"/>
        </w:rPr>
        <w:t>Abstimmung: einstimmig</w:t>
      </w:r>
    </w:p>
    <w:p w14:paraId="322CA565"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75D1E702" w14:textId="77777777" w:rsidR="00681C6B" w:rsidRDefault="00681C6B" w:rsidP="004D5512">
      <w:pPr>
        <w:pStyle w:val="BodyText"/>
        <w:rPr>
          <w:b/>
          <w:color w:val="000000"/>
          <w:sz w:val="22"/>
        </w:rPr>
      </w:pPr>
      <w:bookmarkStart w:id="3" w:name="GRTOP3_14122012_0"/>
      <w:bookmarkEnd w:id="3"/>
    </w:p>
    <w:p w14:paraId="10983755" w14:textId="77777777" w:rsidR="004D5512" w:rsidRDefault="004D5512" w:rsidP="004D5512">
      <w:pPr>
        <w:pStyle w:val="BodyText"/>
        <w:rPr>
          <w:color w:val="000000"/>
          <w:sz w:val="22"/>
        </w:rPr>
      </w:pPr>
      <w:r>
        <w:rPr>
          <w:b/>
          <w:color w:val="000000"/>
          <w:sz w:val="22"/>
        </w:rPr>
        <w:t>TOP 3.) Energi</w:t>
      </w:r>
      <w:r w:rsidR="00152417">
        <w:rPr>
          <w:b/>
          <w:color w:val="000000"/>
          <w:sz w:val="22"/>
        </w:rPr>
        <w:t>e</w:t>
      </w:r>
      <w:r>
        <w:rPr>
          <w:b/>
          <w:color w:val="000000"/>
          <w:sz w:val="22"/>
        </w:rPr>
        <w:t>beautragter der Gemeinde</w:t>
      </w:r>
    </w:p>
    <w:p w14:paraId="3A8F783E" w14:textId="77777777" w:rsidR="004D5512" w:rsidRDefault="00822F85" w:rsidP="004D5512">
      <w:pPr>
        <w:pStyle w:val="BodyText"/>
        <w:rPr>
          <w:color w:val="000000"/>
          <w:sz w:val="22"/>
        </w:rPr>
      </w:pPr>
      <w:r>
        <w:rPr>
          <w:color w:val="000000"/>
          <w:sz w:val="22"/>
        </w:rPr>
        <w:t>Gemäß NÖ Energieeffizienzgesetz ist von allen Gemeinden ein Energiebeauftragter zu bestellen.</w:t>
      </w:r>
    </w:p>
    <w:p w14:paraId="2D04BD7D" w14:textId="77777777" w:rsidR="00822F85" w:rsidRDefault="00822F85" w:rsidP="004D5512">
      <w:pPr>
        <w:pStyle w:val="BodyText"/>
        <w:rPr>
          <w:color w:val="000000"/>
          <w:sz w:val="22"/>
        </w:rPr>
      </w:pPr>
      <w:r>
        <w:rPr>
          <w:color w:val="000000"/>
          <w:sz w:val="22"/>
        </w:rPr>
        <w:t>Dieser muss einen 40 stündigen Kurs absolvieren mit Auffrischung alle paar Jahre.</w:t>
      </w:r>
    </w:p>
    <w:p w14:paraId="29E62B85" w14:textId="77777777" w:rsidR="00822F85" w:rsidRDefault="00822F85" w:rsidP="004D5512">
      <w:pPr>
        <w:pStyle w:val="BodyText"/>
        <w:rPr>
          <w:color w:val="000000"/>
          <w:sz w:val="22"/>
        </w:rPr>
      </w:pPr>
      <w:r>
        <w:rPr>
          <w:color w:val="000000"/>
          <w:sz w:val="22"/>
        </w:rPr>
        <w:t>Auch die EVN und andere Firmen bieten die Übernahme dieser Tätigkeit an (Kosten € 300,-).</w:t>
      </w:r>
    </w:p>
    <w:p w14:paraId="7E204F40" w14:textId="77777777" w:rsidR="00822F85" w:rsidRDefault="00822F85" w:rsidP="004D5512">
      <w:pPr>
        <w:pStyle w:val="BodyText"/>
        <w:rPr>
          <w:color w:val="000000"/>
          <w:sz w:val="22"/>
        </w:rPr>
      </w:pPr>
      <w:r>
        <w:rPr>
          <w:color w:val="000000"/>
          <w:sz w:val="22"/>
        </w:rPr>
        <w:t>Der GVU macht des für die ersten 2 Jahre gratis für die Gemeinden, dann werden die anfallenden Kosten verrechnet. Man kann jederzeit aussteigen.</w:t>
      </w:r>
      <w:r w:rsidR="00DF2DDB">
        <w:rPr>
          <w:color w:val="000000"/>
          <w:sz w:val="22"/>
        </w:rPr>
        <w:t xml:space="preserve"> Die Zählerstände müssen selbst eingegeben werden.</w:t>
      </w:r>
    </w:p>
    <w:p w14:paraId="388D4475" w14:textId="77777777" w:rsidR="004D5512" w:rsidRDefault="00822F85" w:rsidP="00BD7154">
      <w:pPr>
        <w:pStyle w:val="BodyText"/>
        <w:spacing w:after="0"/>
        <w:rPr>
          <w:color w:val="000000"/>
          <w:sz w:val="22"/>
        </w:rPr>
      </w:pPr>
      <w:r>
        <w:rPr>
          <w:color w:val="000000"/>
          <w:sz w:val="22"/>
        </w:rPr>
        <w:t>Bgm. Antrag:</w:t>
      </w:r>
    </w:p>
    <w:p w14:paraId="1E88203C" w14:textId="77777777" w:rsidR="00822F85" w:rsidRDefault="00822F85" w:rsidP="00BD7154">
      <w:pPr>
        <w:pStyle w:val="BodyText"/>
        <w:spacing w:after="0"/>
        <w:rPr>
          <w:color w:val="000000"/>
          <w:sz w:val="22"/>
        </w:rPr>
      </w:pPr>
      <w:r>
        <w:rPr>
          <w:color w:val="000000"/>
          <w:sz w:val="22"/>
        </w:rPr>
        <w:t xml:space="preserve">Die Gemeinde Zelking-Matzleinsdorf überträgt die Vollziehung des NÖ Energieeffizienzgesetzes 2012 (NÖ EEG 2012) LGBl. 7830-0 </w:t>
      </w:r>
      <w:r w:rsidR="00DF2DDB">
        <w:rPr>
          <w:color w:val="000000"/>
          <w:sz w:val="22"/>
        </w:rPr>
        <w:t>an den Gemeindeverband für Umweltschutz und Abgabeneinhebung im Bezirk Melk</w:t>
      </w:r>
      <w:r>
        <w:rPr>
          <w:color w:val="000000"/>
          <w:sz w:val="22"/>
        </w:rPr>
        <w:t xml:space="preserve"> </w:t>
      </w:r>
    </w:p>
    <w:p w14:paraId="67496E91" w14:textId="77777777" w:rsidR="00DF2DDB" w:rsidRDefault="00DF2DDB" w:rsidP="00BD7154">
      <w:pPr>
        <w:pStyle w:val="BodyText"/>
        <w:spacing w:after="0"/>
        <w:rPr>
          <w:color w:val="000000"/>
          <w:sz w:val="22"/>
        </w:rPr>
      </w:pPr>
      <w:r>
        <w:rPr>
          <w:color w:val="000000"/>
          <w:sz w:val="22"/>
        </w:rPr>
        <w:t>Abstimmung: einstimmig</w:t>
      </w:r>
    </w:p>
    <w:p w14:paraId="0723A98A"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7E2BC615" w14:textId="77777777" w:rsidR="004D5512" w:rsidRDefault="004D5512" w:rsidP="004D5512">
      <w:pPr>
        <w:pStyle w:val="BodyText"/>
        <w:rPr>
          <w:color w:val="000000"/>
          <w:sz w:val="22"/>
        </w:rPr>
      </w:pPr>
    </w:p>
    <w:p w14:paraId="705B013F" w14:textId="77777777" w:rsidR="004D5512" w:rsidRDefault="004D5512" w:rsidP="004D5512">
      <w:pPr>
        <w:pStyle w:val="BodyText"/>
        <w:rPr>
          <w:color w:val="000000"/>
          <w:sz w:val="22"/>
        </w:rPr>
      </w:pPr>
      <w:bookmarkStart w:id="4" w:name="GRTOP4_14122012_0"/>
      <w:bookmarkEnd w:id="4"/>
      <w:r>
        <w:rPr>
          <w:b/>
          <w:color w:val="000000"/>
          <w:sz w:val="22"/>
        </w:rPr>
        <w:t>TOP 4.) Stellungsnahme zum Prüfbericht vom 14.11.2012</w:t>
      </w:r>
    </w:p>
    <w:p w14:paraId="6E4BC432" w14:textId="77777777" w:rsidR="004D5512" w:rsidRDefault="00DF2DDB" w:rsidP="004D5512">
      <w:pPr>
        <w:pStyle w:val="BodyText"/>
        <w:rPr>
          <w:color w:val="000000"/>
          <w:sz w:val="22"/>
        </w:rPr>
      </w:pPr>
      <w:r>
        <w:rPr>
          <w:color w:val="000000"/>
          <w:sz w:val="22"/>
        </w:rPr>
        <w:t>Der Bgm. verliest den Prüfbericht vom 14.11.2012 und gibt seine Stellnungsnahme dazu ab.</w:t>
      </w:r>
    </w:p>
    <w:p w14:paraId="6BB2AB2C"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405D9E50" w14:textId="77777777" w:rsidR="004D5512" w:rsidRPr="00BD7154" w:rsidRDefault="004D5512" w:rsidP="004D5512">
      <w:pPr>
        <w:pStyle w:val="BodyText"/>
        <w:rPr>
          <w:color w:val="000000"/>
          <w:sz w:val="4"/>
        </w:rPr>
      </w:pPr>
    </w:p>
    <w:p w14:paraId="628F291E" w14:textId="77777777" w:rsidR="004D5512" w:rsidRDefault="004D5512" w:rsidP="004D5512">
      <w:pPr>
        <w:pStyle w:val="BodyText"/>
        <w:rPr>
          <w:color w:val="000000"/>
          <w:sz w:val="22"/>
        </w:rPr>
      </w:pPr>
      <w:bookmarkStart w:id="5" w:name="GRTOP5_14122012_0"/>
      <w:bookmarkEnd w:id="5"/>
      <w:r>
        <w:rPr>
          <w:b/>
          <w:color w:val="000000"/>
          <w:sz w:val="22"/>
        </w:rPr>
        <w:t>TOP 5.) Finanzielle Unterstützung Evang. Pfarrgemeinde</w:t>
      </w:r>
    </w:p>
    <w:p w14:paraId="29295DBC" w14:textId="77777777" w:rsidR="004D5512" w:rsidRDefault="00DF2DDB" w:rsidP="00BD7154">
      <w:pPr>
        <w:pStyle w:val="BodyText"/>
        <w:spacing w:after="0"/>
        <w:rPr>
          <w:color w:val="000000"/>
          <w:sz w:val="22"/>
        </w:rPr>
      </w:pPr>
      <w:r>
        <w:rPr>
          <w:color w:val="000000"/>
          <w:sz w:val="22"/>
        </w:rPr>
        <w:t>Der Bgm. verliest ein Ansuchen um Subvention von der Evangelischen Pfarrgemeinde Melk-Scheibbs.</w:t>
      </w:r>
    </w:p>
    <w:p w14:paraId="32FDB61C" w14:textId="77777777" w:rsidR="00DF2DDB" w:rsidRDefault="00DF2DDB" w:rsidP="00BD7154">
      <w:pPr>
        <w:pStyle w:val="BodyText"/>
        <w:spacing w:after="0"/>
        <w:rPr>
          <w:color w:val="000000"/>
          <w:sz w:val="22"/>
        </w:rPr>
      </w:pPr>
      <w:r>
        <w:rPr>
          <w:color w:val="000000"/>
          <w:sz w:val="22"/>
        </w:rPr>
        <w:t>Bgm. Antrag: Die evangelische Pfarrgemeinde Melk-Scheibbs soll eine Subvention in der Höhe von € 150,- erhalten.</w:t>
      </w:r>
    </w:p>
    <w:p w14:paraId="4A402E95" w14:textId="77777777" w:rsidR="004D5512" w:rsidRDefault="00DF2DDB" w:rsidP="004D5512">
      <w:pPr>
        <w:pStyle w:val="BodyText"/>
        <w:rPr>
          <w:color w:val="000000"/>
          <w:sz w:val="22"/>
        </w:rPr>
      </w:pPr>
      <w:r>
        <w:rPr>
          <w:color w:val="000000"/>
          <w:sz w:val="22"/>
        </w:rPr>
        <w:t>Abstimmung: einstimmig</w:t>
      </w:r>
    </w:p>
    <w:p w14:paraId="1B47DEE0"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2F3DFB90" w14:textId="77777777" w:rsidR="004D5512" w:rsidRDefault="004D5512" w:rsidP="004D5512">
      <w:pPr>
        <w:pStyle w:val="BodyText"/>
        <w:rPr>
          <w:color w:val="000000"/>
          <w:sz w:val="22"/>
        </w:rPr>
      </w:pPr>
      <w:bookmarkStart w:id="6" w:name="GRTOP6_14122012_0"/>
      <w:bookmarkEnd w:id="6"/>
      <w:r>
        <w:rPr>
          <w:b/>
          <w:color w:val="000000"/>
          <w:sz w:val="22"/>
        </w:rPr>
        <w:t>TOP 6.) Nachtragsvoranschlag 2012</w:t>
      </w:r>
    </w:p>
    <w:p w14:paraId="77E88206" w14:textId="77777777" w:rsidR="004D5512" w:rsidRDefault="00DF2DDB" w:rsidP="004D5512">
      <w:pPr>
        <w:pStyle w:val="BodyText"/>
        <w:rPr>
          <w:color w:val="000000"/>
          <w:sz w:val="22"/>
        </w:rPr>
      </w:pPr>
      <w:r>
        <w:rPr>
          <w:color w:val="000000"/>
          <w:sz w:val="22"/>
        </w:rPr>
        <w:t>Der Nachtragsvoranschlag ist durch 2 Wochen aufgelegen. Erinnerungen wurden keine eingebracht. Der Entwurf wurde jedem Gemeinderat zugestellt.</w:t>
      </w:r>
    </w:p>
    <w:p w14:paraId="2DD121A8" w14:textId="77777777" w:rsidR="00DF2DDB" w:rsidRDefault="00DF2DDB" w:rsidP="004D5512">
      <w:pPr>
        <w:pStyle w:val="BodyText"/>
        <w:rPr>
          <w:color w:val="000000"/>
          <w:sz w:val="22"/>
        </w:rPr>
      </w:pPr>
      <w:r>
        <w:rPr>
          <w:color w:val="000000"/>
          <w:sz w:val="22"/>
        </w:rPr>
        <w:t>Amtsleiter Martin Riedl erläutert an Hand einer Powerpoint-Präsentation die größeren Posten des Nachtragsvoranschlages.</w:t>
      </w:r>
    </w:p>
    <w:p w14:paraId="4B04FF13" w14:textId="77777777" w:rsidR="00DF2DDB" w:rsidRDefault="00DF2DDB" w:rsidP="004D5512">
      <w:pPr>
        <w:pStyle w:val="BodyText"/>
        <w:rPr>
          <w:color w:val="000000"/>
          <w:sz w:val="22"/>
        </w:rPr>
      </w:pPr>
      <w:r>
        <w:rPr>
          <w:color w:val="000000"/>
          <w:sz w:val="22"/>
        </w:rPr>
        <w:t>Es gibt keine Einwände.</w:t>
      </w:r>
    </w:p>
    <w:p w14:paraId="19BA5BF7" w14:textId="77777777" w:rsidR="00DF2DDB" w:rsidRDefault="00DF2DDB" w:rsidP="004D5512">
      <w:pPr>
        <w:pStyle w:val="BodyText"/>
        <w:rPr>
          <w:color w:val="000000"/>
          <w:sz w:val="22"/>
        </w:rPr>
      </w:pPr>
      <w:r>
        <w:rPr>
          <w:color w:val="000000"/>
          <w:sz w:val="22"/>
        </w:rPr>
        <w:t>Bgm. Antrag: Der Nachtragsvoranschlag 2012 soll lt. Entwurf beschlossen werden.</w:t>
      </w:r>
    </w:p>
    <w:p w14:paraId="1D66C0F7" w14:textId="77777777" w:rsidR="004D5512" w:rsidRDefault="00DF2DDB" w:rsidP="004D5512">
      <w:pPr>
        <w:pStyle w:val="BodyText"/>
        <w:rPr>
          <w:color w:val="000000"/>
          <w:sz w:val="22"/>
        </w:rPr>
      </w:pPr>
      <w:r>
        <w:rPr>
          <w:color w:val="000000"/>
          <w:sz w:val="22"/>
        </w:rPr>
        <w:t>Abstimmung: einstimmig</w:t>
      </w:r>
    </w:p>
    <w:p w14:paraId="0A0579FB"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0F255925" w14:textId="77777777" w:rsidR="004D5512" w:rsidRDefault="004D5512" w:rsidP="004D5512">
      <w:pPr>
        <w:pStyle w:val="BodyText"/>
        <w:rPr>
          <w:color w:val="000000"/>
          <w:sz w:val="22"/>
        </w:rPr>
      </w:pPr>
    </w:p>
    <w:p w14:paraId="26D99472" w14:textId="77777777" w:rsidR="004D5512" w:rsidRDefault="004D5512" w:rsidP="004D5512">
      <w:pPr>
        <w:pStyle w:val="BodyText"/>
        <w:rPr>
          <w:color w:val="000000"/>
          <w:sz w:val="22"/>
        </w:rPr>
      </w:pPr>
      <w:bookmarkStart w:id="7" w:name="GRTOP7_14122012_0"/>
      <w:bookmarkEnd w:id="7"/>
      <w:r>
        <w:rPr>
          <w:b/>
          <w:color w:val="000000"/>
          <w:sz w:val="22"/>
        </w:rPr>
        <w:t>TOP 7.) Voranschlag 2013</w:t>
      </w:r>
    </w:p>
    <w:p w14:paraId="04208F24" w14:textId="77777777" w:rsidR="00DF2DDB" w:rsidRDefault="00DF2DDB" w:rsidP="00DF2DDB">
      <w:pPr>
        <w:pStyle w:val="BodyText"/>
        <w:rPr>
          <w:color w:val="000000"/>
          <w:sz w:val="22"/>
        </w:rPr>
      </w:pPr>
      <w:r>
        <w:rPr>
          <w:color w:val="000000"/>
          <w:sz w:val="22"/>
        </w:rPr>
        <w:t>Der Voranschlag 2013 mit mittelfristigem Finanzplan ist durch 2 Wochen aufgelegen. Erinnerungen wurden keine eingebracht. Der Entwurf wurde jedem Gemeinderat zugestellt.</w:t>
      </w:r>
    </w:p>
    <w:p w14:paraId="7020149E" w14:textId="77777777" w:rsidR="00DF2DDB" w:rsidRDefault="00DF2DDB" w:rsidP="00DF2DDB">
      <w:pPr>
        <w:pStyle w:val="BodyText"/>
        <w:rPr>
          <w:color w:val="000000"/>
          <w:sz w:val="22"/>
        </w:rPr>
      </w:pPr>
      <w:r>
        <w:rPr>
          <w:color w:val="000000"/>
          <w:sz w:val="22"/>
        </w:rPr>
        <w:t>Amtsleiter Martin Riedl erläutert an Hand einer Powerpoint-Präsentation die Eckpunkte und des Voranschlages.</w:t>
      </w:r>
    </w:p>
    <w:p w14:paraId="19C3E89D" w14:textId="77777777" w:rsidR="00DF2DDB" w:rsidRDefault="00DF2DDB" w:rsidP="00DF2DDB">
      <w:pPr>
        <w:pStyle w:val="BodyText"/>
        <w:rPr>
          <w:color w:val="000000"/>
          <w:sz w:val="22"/>
        </w:rPr>
      </w:pPr>
      <w:r>
        <w:rPr>
          <w:color w:val="000000"/>
          <w:sz w:val="22"/>
        </w:rPr>
        <w:t>Es gibt keine Einwände.</w:t>
      </w:r>
    </w:p>
    <w:p w14:paraId="0BBF8237" w14:textId="77777777" w:rsidR="00DF2DDB" w:rsidRDefault="00DF2DDB" w:rsidP="00DF2DDB">
      <w:pPr>
        <w:pStyle w:val="BodyText"/>
        <w:rPr>
          <w:color w:val="000000"/>
          <w:sz w:val="22"/>
        </w:rPr>
      </w:pPr>
      <w:r>
        <w:rPr>
          <w:color w:val="000000"/>
          <w:sz w:val="22"/>
        </w:rPr>
        <w:t>Bgm. Antrag: Der Voranschlag 2013 mit mittelfristigem Finanzplan und Beilagen soll lt. Entwurf beschlossen werden.</w:t>
      </w:r>
    </w:p>
    <w:p w14:paraId="4CF32DC7" w14:textId="77777777" w:rsidR="00DF2DDB" w:rsidRDefault="00DF2DDB" w:rsidP="00DF2DDB">
      <w:pPr>
        <w:pStyle w:val="BodyText"/>
        <w:rPr>
          <w:color w:val="000000"/>
          <w:sz w:val="22"/>
        </w:rPr>
      </w:pPr>
      <w:r>
        <w:rPr>
          <w:color w:val="000000"/>
          <w:sz w:val="22"/>
        </w:rPr>
        <w:t>Abstimmung: einstimmig</w:t>
      </w:r>
    </w:p>
    <w:p w14:paraId="2830152B"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57A8DF59" w14:textId="77777777" w:rsidR="004D5512" w:rsidRDefault="004D5512" w:rsidP="004D5512">
      <w:pPr>
        <w:pStyle w:val="BodyText"/>
        <w:rPr>
          <w:color w:val="000000"/>
          <w:sz w:val="22"/>
        </w:rPr>
      </w:pPr>
    </w:p>
    <w:p w14:paraId="048D332D" w14:textId="77777777" w:rsidR="004D5512" w:rsidRDefault="004D5512" w:rsidP="004D5512">
      <w:pPr>
        <w:pStyle w:val="BodyText"/>
        <w:rPr>
          <w:color w:val="000000"/>
          <w:sz w:val="22"/>
        </w:rPr>
      </w:pPr>
      <w:bookmarkStart w:id="8" w:name="GRTOP8_14122012_0"/>
      <w:bookmarkEnd w:id="8"/>
      <w:r>
        <w:rPr>
          <w:b/>
          <w:color w:val="000000"/>
          <w:sz w:val="22"/>
        </w:rPr>
        <w:t>TOP 8.) Bericht des Bürgermeisters</w:t>
      </w:r>
    </w:p>
    <w:p w14:paraId="37F0F0A8" w14:textId="77777777" w:rsidR="004D5512" w:rsidRDefault="00261886" w:rsidP="004D5512">
      <w:pPr>
        <w:pStyle w:val="BodyText"/>
        <w:rPr>
          <w:color w:val="000000"/>
          <w:sz w:val="22"/>
        </w:rPr>
      </w:pPr>
      <w:r>
        <w:rPr>
          <w:color w:val="000000"/>
          <w:sz w:val="22"/>
        </w:rPr>
        <w:t>Der Bürgermeister hält einen Rückblick über das abgelaufene Jahr 2012.</w:t>
      </w:r>
    </w:p>
    <w:p w14:paraId="314D366C" w14:textId="77777777" w:rsidR="00261886" w:rsidRDefault="00261886" w:rsidP="004D5512">
      <w:pPr>
        <w:pStyle w:val="BodyText"/>
        <w:rPr>
          <w:color w:val="000000"/>
          <w:sz w:val="22"/>
        </w:rPr>
      </w:pPr>
      <w:r>
        <w:rPr>
          <w:color w:val="000000"/>
          <w:sz w:val="22"/>
        </w:rPr>
        <w:t>Dankesworte.</w:t>
      </w:r>
    </w:p>
    <w:p w14:paraId="7A2D9B75" w14:textId="77777777" w:rsidR="004D5512" w:rsidRPr="004D5512" w:rsidRDefault="004D5512" w:rsidP="004D5512">
      <w:pPr>
        <w:pStyle w:val="BodyText"/>
        <w:rPr>
          <w:color w:val="000000"/>
          <w:sz w:val="16"/>
        </w:rPr>
      </w:pPr>
      <w:hyperlink w:anchor="TO" w:history="1">
        <w:r w:rsidRPr="004D5512">
          <w:rPr>
            <w:rStyle w:val="Hyperlink"/>
            <w:sz w:val="16"/>
            <w:szCs w:val="24"/>
          </w:rPr>
          <w:t>«zur Tagesordnung</w:t>
        </w:r>
      </w:hyperlink>
    </w:p>
    <w:p w14:paraId="42B1C99F" w14:textId="77777777" w:rsidR="004D5512" w:rsidRDefault="004D5512" w:rsidP="004D5512">
      <w:pPr>
        <w:pStyle w:val="BodyText"/>
        <w:rPr>
          <w:color w:val="000000"/>
          <w:sz w:val="22"/>
        </w:rPr>
      </w:pPr>
    </w:p>
    <w:p w14:paraId="3990A4D1" w14:textId="77777777" w:rsidR="004D5512" w:rsidRDefault="004D5512" w:rsidP="004D5512">
      <w:pPr>
        <w:pStyle w:val="BodyText"/>
        <w:rPr>
          <w:color w:val="000000"/>
          <w:sz w:val="20"/>
        </w:rPr>
      </w:pPr>
      <w:r>
        <w:rPr>
          <w:color w:val="000000"/>
          <w:sz w:val="20"/>
        </w:rPr>
        <w:t>Dieses Protokoll wurde genehmigt in der Sitzung am _____________.</w:t>
      </w:r>
    </w:p>
    <w:p w14:paraId="7D0FA769" w14:textId="77777777" w:rsidR="004D5512" w:rsidRDefault="004D5512" w:rsidP="004D5512">
      <w:pPr>
        <w:pStyle w:val="BodyText"/>
        <w:rPr>
          <w:color w:val="000000"/>
          <w:sz w:val="20"/>
        </w:rPr>
      </w:pPr>
    </w:p>
    <w:p w14:paraId="5C965DE8" w14:textId="77777777" w:rsidR="004D5512" w:rsidRPr="004D5512" w:rsidRDefault="004D5512" w:rsidP="004D5512">
      <w:pPr>
        <w:pStyle w:val="BodyText"/>
        <w:jc w:val="center"/>
        <w:rPr>
          <w:color w:val="000000"/>
          <w:sz w:val="20"/>
        </w:rPr>
      </w:pPr>
      <w:r>
        <w:rPr>
          <w:color w:val="000000"/>
          <w:sz w:val="20"/>
        </w:rPr>
        <w:t>Unterschriften</w:t>
      </w:r>
    </w:p>
    <w:sectPr w:rsidR="004D5512" w:rsidRPr="004D5512"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E7EC" w14:textId="77777777" w:rsidR="00E45DE0" w:rsidRDefault="00E45DE0" w:rsidP="0013298A">
      <w:r>
        <w:separator/>
      </w:r>
    </w:p>
  </w:endnote>
  <w:endnote w:type="continuationSeparator" w:id="0">
    <w:p w14:paraId="68F4E666" w14:textId="77777777" w:rsidR="00E45DE0" w:rsidRDefault="00E45DE0"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270A" w14:textId="77777777" w:rsidR="00AE7705" w:rsidRPr="00F05FE5" w:rsidRDefault="00AE7705" w:rsidP="00304C65">
    <w:pPr>
      <w:pStyle w:val="Footer"/>
    </w:pPr>
    <w:fldSimple w:instr=" FILENAME \p \* CAPS \* MERGEFORMAT ">
      <w:r w:rsidR="00920F99">
        <w:t>E:\Gemeindeverwaltung\Gemeinderat\Protokollegr\P_GR14.12.2012.DOC</w:t>
      </w:r>
    </w:fldSimple>
    <w:r w:rsidRPr="00A15AA8">
      <w:t xml:space="preserve">, </w:t>
    </w:r>
    <w:fldSimple w:instr=" DOCPROPERTY &quot;NameofApplication&quot;  \* MERGEFORMAT ">
      <w:r w:rsidR="00920F99">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920F99">
      <w:t>Donnerstag, 14. Februar 2013</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920F99">
      <w:rPr>
        <w:rStyle w:val="PageNumber"/>
      </w:rPr>
      <w:t>3</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920F99">
      <w:rPr>
        <w:rStyle w:val="PageNumber"/>
      </w:rPr>
      <w:t>3</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84F5" w14:textId="77777777" w:rsidR="00BE1517" w:rsidRPr="005204BF" w:rsidRDefault="00BE1517" w:rsidP="00304C65">
    <w:pPr>
      <w:pStyle w:val="Footer"/>
    </w:pPr>
    <w:fldSimple w:instr=" FILENAME \p \* CAPS \* MERGEFORMAT ">
      <w:r w:rsidR="00920F99">
        <w:t>E:\Gemeindeverwaltung\Gemeinderat\Protokollegr\P_GR14.12.2012.DOC</w:t>
      </w:r>
    </w:fldSimple>
    <w:r w:rsidRPr="005204BF">
      <w:t xml:space="preserve">, </w:t>
    </w:r>
    <w:fldSimple w:instr=" DOCPROPERTY &quot;NameofApplication&quot;  \* MERGEFORMAT ">
      <w:r w:rsidR="00920F99">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920F99">
      <w:t>Donnerstag, 14. Februar 2013</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920F99">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FCC1" w14:textId="77777777" w:rsidR="00E45DE0" w:rsidRDefault="00E45DE0" w:rsidP="0013298A">
      <w:r>
        <w:separator/>
      </w:r>
    </w:p>
  </w:footnote>
  <w:footnote w:type="continuationSeparator" w:id="0">
    <w:p w14:paraId="202AE686" w14:textId="77777777" w:rsidR="00E45DE0" w:rsidRDefault="00E45DE0"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60C" w14:textId="77777777" w:rsidR="00BE1517" w:rsidRDefault="007B25CF" w:rsidP="0013298A">
    <w:r>
      <w:rPr>
        <w:noProof/>
        <w:lang w:eastAsia="de-AT"/>
      </w:rPr>
      <w:drawing>
        <wp:anchor distT="0" distB="0" distL="114300" distR="114300" simplePos="0" relativeHeight="251656192" behindDoc="1" locked="0" layoutInCell="1" allowOverlap="1" wp14:anchorId="5B069683" wp14:editId="26C8FFF3">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080FD763" wp14:editId="62C696BA">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7914C63" wp14:editId="1C2C649C">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6E1C64B3" wp14:editId="5250116D">
              <wp:simplePos x="0" y="0"/>
              <wp:positionH relativeFrom="column">
                <wp:posOffset>1778000</wp:posOffset>
              </wp:positionH>
              <wp:positionV relativeFrom="paragraph">
                <wp:posOffset>-71755</wp:posOffset>
              </wp:positionV>
              <wp:extent cx="3911600" cy="313055"/>
              <wp:effectExtent l="0" t="0" r="0" b="0"/>
              <wp:wrapNone/>
              <wp:docPr id="145482693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B959BD" w14:textId="77777777" w:rsidR="007B25CF" w:rsidRPr="007B25CF" w:rsidRDefault="007B25CF" w:rsidP="007B25CF">
                          <w:pPr>
                            <w:jc w:val="center"/>
                            <w:rPr>
                              <w:color w:val="00006A"/>
                              <w:lang w:val="en-GB"/>
                              <w14:shadow w14:blurRad="0" w14:dist="45847" w14:dir="2021404" w14:sx="100000" w14:sy="100000" w14:kx="0" w14:ky="0" w14:algn="ctr">
                                <w14:srgbClr w14:val="B2B2B2">
                                  <w14:alpha w14:val="20000"/>
                                </w14:srgbClr>
                              </w14:shadow>
                            </w:rPr>
                          </w:pPr>
                          <w:r w:rsidRPr="007B25CF">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E1C64B3"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4B959BD" w14:textId="77777777" w:rsidR="007B25CF" w:rsidRPr="007B25CF" w:rsidRDefault="007B25CF" w:rsidP="007B25CF">
                    <w:pPr>
                      <w:jc w:val="center"/>
                      <w:rPr>
                        <w:color w:val="00006A"/>
                        <w:lang w:val="en-GB"/>
                        <w14:shadow w14:blurRad="0" w14:dist="45847" w14:dir="2021404" w14:sx="100000" w14:sy="100000" w14:kx="0" w14:ky="0" w14:algn="ctr">
                          <w14:srgbClr w14:val="B2B2B2">
                            <w14:alpha w14:val="20000"/>
                          </w14:srgbClr>
                        </w14:shadow>
                      </w:rPr>
                    </w:pPr>
                    <w:r w:rsidRPr="007B25CF">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9CF9AC4" w14:textId="77777777" w:rsidR="00BE1517" w:rsidRDefault="00BE1517" w:rsidP="0013298A">
    <w:pPr>
      <w:pStyle w:val="Header"/>
    </w:pPr>
  </w:p>
  <w:p w14:paraId="6C7111B7"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48C18261" w14:textId="77777777" w:rsidR="00EF14FB" w:rsidRDefault="00AB1820" w:rsidP="0013298A">
    <w:pPr>
      <w:pStyle w:val="Header"/>
    </w:pPr>
    <w:r w:rsidRPr="00AB1820">
      <w:t xml:space="preserve">             </w:t>
    </w:r>
  </w:p>
  <w:p w14:paraId="42B3A877" w14:textId="77777777" w:rsidR="00BE1517" w:rsidRPr="00EF14FB" w:rsidRDefault="00AB1820" w:rsidP="0013298A">
    <w:pPr>
      <w:pStyle w:val="Header"/>
    </w:pPr>
    <w:r w:rsidRPr="00EF14FB">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bVlqfQuWJs3o9Bq3stTwn5vqYJTJncy9dm/Ct43da6qxT/xfun7qXpvmIlOiaPs+GjpR6fm/JChr/06M+d+CsA==" w:salt="rohECJ7PVZKDF6gSLsOxU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298A"/>
    <w:rsid w:val="001356EF"/>
    <w:rsid w:val="00152417"/>
    <w:rsid w:val="00153DD7"/>
    <w:rsid w:val="00161628"/>
    <w:rsid w:val="001738DA"/>
    <w:rsid w:val="001B3166"/>
    <w:rsid w:val="001B3757"/>
    <w:rsid w:val="001F3B86"/>
    <w:rsid w:val="00201C9B"/>
    <w:rsid w:val="0021006C"/>
    <w:rsid w:val="00261886"/>
    <w:rsid w:val="00273E05"/>
    <w:rsid w:val="002F3852"/>
    <w:rsid w:val="002F4BAC"/>
    <w:rsid w:val="00304C65"/>
    <w:rsid w:val="00321FAA"/>
    <w:rsid w:val="00324BED"/>
    <w:rsid w:val="00334C45"/>
    <w:rsid w:val="00354C44"/>
    <w:rsid w:val="00374E90"/>
    <w:rsid w:val="003D0572"/>
    <w:rsid w:val="003F002D"/>
    <w:rsid w:val="003F09F0"/>
    <w:rsid w:val="003F2447"/>
    <w:rsid w:val="003F7819"/>
    <w:rsid w:val="0040730F"/>
    <w:rsid w:val="004228C2"/>
    <w:rsid w:val="00426009"/>
    <w:rsid w:val="004345A1"/>
    <w:rsid w:val="0045084F"/>
    <w:rsid w:val="00456A92"/>
    <w:rsid w:val="004D5512"/>
    <w:rsid w:val="004E116B"/>
    <w:rsid w:val="004E420F"/>
    <w:rsid w:val="004E5B80"/>
    <w:rsid w:val="005204BF"/>
    <w:rsid w:val="0054086E"/>
    <w:rsid w:val="00551D66"/>
    <w:rsid w:val="005533E9"/>
    <w:rsid w:val="00582DD6"/>
    <w:rsid w:val="005A7FD5"/>
    <w:rsid w:val="005F5BD8"/>
    <w:rsid w:val="006259BF"/>
    <w:rsid w:val="00672C44"/>
    <w:rsid w:val="00681C6B"/>
    <w:rsid w:val="00681E11"/>
    <w:rsid w:val="0068473D"/>
    <w:rsid w:val="006C28FB"/>
    <w:rsid w:val="006F38FE"/>
    <w:rsid w:val="00713999"/>
    <w:rsid w:val="0074238E"/>
    <w:rsid w:val="00781AF6"/>
    <w:rsid w:val="007B25CF"/>
    <w:rsid w:val="0080417B"/>
    <w:rsid w:val="00822F85"/>
    <w:rsid w:val="008250BB"/>
    <w:rsid w:val="00853711"/>
    <w:rsid w:val="00875B14"/>
    <w:rsid w:val="008D3E15"/>
    <w:rsid w:val="008D4BF3"/>
    <w:rsid w:val="008E54A0"/>
    <w:rsid w:val="008F490C"/>
    <w:rsid w:val="0090141F"/>
    <w:rsid w:val="009137BA"/>
    <w:rsid w:val="00920F99"/>
    <w:rsid w:val="00947F79"/>
    <w:rsid w:val="009606F0"/>
    <w:rsid w:val="009C12D0"/>
    <w:rsid w:val="009C317D"/>
    <w:rsid w:val="009D7602"/>
    <w:rsid w:val="00A10485"/>
    <w:rsid w:val="00A15AA8"/>
    <w:rsid w:val="00A27819"/>
    <w:rsid w:val="00A5193D"/>
    <w:rsid w:val="00A64EFB"/>
    <w:rsid w:val="00AB1820"/>
    <w:rsid w:val="00AE7705"/>
    <w:rsid w:val="00B20B71"/>
    <w:rsid w:val="00B36F09"/>
    <w:rsid w:val="00B379E3"/>
    <w:rsid w:val="00B44548"/>
    <w:rsid w:val="00B75A4D"/>
    <w:rsid w:val="00BD7154"/>
    <w:rsid w:val="00BE1517"/>
    <w:rsid w:val="00C07450"/>
    <w:rsid w:val="00C15EF1"/>
    <w:rsid w:val="00C279A0"/>
    <w:rsid w:val="00C458C4"/>
    <w:rsid w:val="00C93FC1"/>
    <w:rsid w:val="00CC0326"/>
    <w:rsid w:val="00CC1241"/>
    <w:rsid w:val="00D012E8"/>
    <w:rsid w:val="00D32D16"/>
    <w:rsid w:val="00D36C57"/>
    <w:rsid w:val="00D3736E"/>
    <w:rsid w:val="00D3771F"/>
    <w:rsid w:val="00DE2E54"/>
    <w:rsid w:val="00DF2DDB"/>
    <w:rsid w:val="00E24C09"/>
    <w:rsid w:val="00E45DE0"/>
    <w:rsid w:val="00E86BA4"/>
    <w:rsid w:val="00E93DDC"/>
    <w:rsid w:val="00E97BEE"/>
    <w:rsid w:val="00EF14FB"/>
    <w:rsid w:val="00EF2AF3"/>
    <w:rsid w:val="00F00A95"/>
    <w:rsid w:val="00F05FE5"/>
    <w:rsid w:val="00F718BA"/>
    <w:rsid w:val="00FA1763"/>
    <w:rsid w:val="00FA17B7"/>
    <w:rsid w:val="00FA7FA1"/>
    <w:rsid w:val="00FB3A05"/>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B8CDA"/>
  <w15:chartTrackingRefBased/>
  <w15:docId w15:val="{C958B15F-0697-5D48-B196-2ADAC032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5D780-BAEC-4319-AC93-8D25362C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4452</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5222</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7929912</vt:i4>
      </vt:variant>
      <vt:variant>
        <vt:i4>21</vt:i4>
      </vt:variant>
      <vt:variant>
        <vt:i4>0</vt:i4>
      </vt:variant>
      <vt:variant>
        <vt:i4>5</vt:i4>
      </vt:variant>
      <vt:variant>
        <vt:lpwstr/>
      </vt:variant>
      <vt:variant>
        <vt:lpwstr>GRTOP8_14122012_0</vt:lpwstr>
      </vt:variant>
      <vt:variant>
        <vt:i4>7733304</vt:i4>
      </vt:variant>
      <vt:variant>
        <vt:i4>18</vt:i4>
      </vt:variant>
      <vt:variant>
        <vt:i4>0</vt:i4>
      </vt:variant>
      <vt:variant>
        <vt:i4>5</vt:i4>
      </vt:variant>
      <vt:variant>
        <vt:lpwstr/>
      </vt:variant>
      <vt:variant>
        <vt:lpwstr>GRTOP7_14122012_0</vt:lpwstr>
      </vt:variant>
      <vt:variant>
        <vt:i4>7798840</vt:i4>
      </vt:variant>
      <vt:variant>
        <vt:i4>15</vt:i4>
      </vt:variant>
      <vt:variant>
        <vt:i4>0</vt:i4>
      </vt:variant>
      <vt:variant>
        <vt:i4>5</vt:i4>
      </vt:variant>
      <vt:variant>
        <vt:lpwstr/>
      </vt:variant>
      <vt:variant>
        <vt:lpwstr>GRTOP6_14122012_0</vt:lpwstr>
      </vt:variant>
      <vt:variant>
        <vt:i4>7602232</vt:i4>
      </vt:variant>
      <vt:variant>
        <vt:i4>12</vt:i4>
      </vt:variant>
      <vt:variant>
        <vt:i4>0</vt:i4>
      </vt:variant>
      <vt:variant>
        <vt:i4>5</vt:i4>
      </vt:variant>
      <vt:variant>
        <vt:lpwstr/>
      </vt:variant>
      <vt:variant>
        <vt:lpwstr>GRTOP5_14122012_0</vt:lpwstr>
      </vt:variant>
      <vt:variant>
        <vt:i4>7667768</vt:i4>
      </vt:variant>
      <vt:variant>
        <vt:i4>9</vt:i4>
      </vt:variant>
      <vt:variant>
        <vt:i4>0</vt:i4>
      </vt:variant>
      <vt:variant>
        <vt:i4>5</vt:i4>
      </vt:variant>
      <vt:variant>
        <vt:lpwstr/>
      </vt:variant>
      <vt:variant>
        <vt:lpwstr>GRTOP4_14122012_0</vt:lpwstr>
      </vt:variant>
      <vt:variant>
        <vt:i4>7471160</vt:i4>
      </vt:variant>
      <vt:variant>
        <vt:i4>6</vt:i4>
      </vt:variant>
      <vt:variant>
        <vt:i4>0</vt:i4>
      </vt:variant>
      <vt:variant>
        <vt:i4>5</vt:i4>
      </vt:variant>
      <vt:variant>
        <vt:lpwstr/>
      </vt:variant>
      <vt:variant>
        <vt:lpwstr>GRTOP3_14122012_0</vt:lpwstr>
      </vt:variant>
      <vt:variant>
        <vt:i4>7536696</vt:i4>
      </vt:variant>
      <vt:variant>
        <vt:i4>3</vt:i4>
      </vt:variant>
      <vt:variant>
        <vt:i4>0</vt:i4>
      </vt:variant>
      <vt:variant>
        <vt:i4>5</vt:i4>
      </vt:variant>
      <vt:variant>
        <vt:lpwstr/>
      </vt:variant>
      <vt:variant>
        <vt:lpwstr>GRTOP2_14122012_0</vt:lpwstr>
      </vt:variant>
      <vt:variant>
        <vt:i4>7340088</vt:i4>
      </vt:variant>
      <vt:variant>
        <vt:i4>0</vt:i4>
      </vt:variant>
      <vt:variant>
        <vt:i4>0</vt:i4>
      </vt:variant>
      <vt:variant>
        <vt:i4>5</vt:i4>
      </vt:variant>
      <vt:variant>
        <vt:lpwstr/>
      </vt:variant>
      <vt:variant>
        <vt:lpwstr>GRTOP1_14122012_0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2013-02-14T07:50:00Z</cp:lastPrinted>
  <dcterms:created xsi:type="dcterms:W3CDTF">2025-05-21T12:20:00Z</dcterms:created>
  <dcterms:modified xsi:type="dcterms:W3CDTF">2025-05-21T12:20:00Z</dcterms:modified>
</cp:coreProperties>
</file>