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290C" w14:textId="77777777" w:rsidR="00FA17B7" w:rsidRDefault="00D176DC" w:rsidP="00D176DC">
      <w:pPr>
        <w:jc w:val="center"/>
        <w:rPr>
          <w:sz w:val="40"/>
        </w:rPr>
      </w:pPr>
      <w:r>
        <w:rPr>
          <w:b/>
          <w:sz w:val="40"/>
        </w:rPr>
        <w:t>Sitzungsprotokoll</w:t>
      </w:r>
    </w:p>
    <w:p w14:paraId="4863A520" w14:textId="77777777" w:rsidR="00D176DC" w:rsidRDefault="00D176DC" w:rsidP="00D176DC">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15.05.2012</w:t>
      </w:r>
    </w:p>
    <w:p w14:paraId="31C28887" w14:textId="77777777" w:rsidR="00D176DC" w:rsidRDefault="00D176DC" w:rsidP="00D176DC">
      <w:pPr>
        <w:pStyle w:val="BodyText"/>
        <w:rPr>
          <w:color w:val="000000"/>
          <w:sz w:val="32"/>
        </w:rPr>
      </w:pPr>
    </w:p>
    <w:p w14:paraId="0EFC7CF6" w14:textId="77777777" w:rsidR="00D176DC" w:rsidRDefault="00D176DC" w:rsidP="00D176DC">
      <w:pPr>
        <w:pStyle w:val="BodyText"/>
        <w:tabs>
          <w:tab w:val="left" w:pos="8000"/>
        </w:tabs>
        <w:rPr>
          <w:color w:val="000000"/>
        </w:rPr>
      </w:pPr>
      <w:r>
        <w:rPr>
          <w:color w:val="000000"/>
        </w:rPr>
        <w:t>Beginn: 19:30 Uhr</w:t>
      </w:r>
      <w:r>
        <w:rPr>
          <w:color w:val="000000"/>
        </w:rPr>
        <w:tab/>
        <w:t xml:space="preserve">Ende: </w:t>
      </w:r>
      <w:r w:rsidR="002551C4">
        <w:rPr>
          <w:color w:val="000000"/>
        </w:rPr>
        <w:t xml:space="preserve">21:15 </w:t>
      </w:r>
      <w:r>
        <w:rPr>
          <w:color w:val="000000"/>
        </w:rPr>
        <w:t>Uhr</w:t>
      </w:r>
    </w:p>
    <w:p w14:paraId="07529BA6" w14:textId="77777777" w:rsidR="00D176DC" w:rsidRDefault="00D176DC" w:rsidP="00D176DC">
      <w:pPr>
        <w:pStyle w:val="BodyText"/>
        <w:tabs>
          <w:tab w:val="left" w:pos="8000"/>
        </w:tabs>
        <w:rPr>
          <w:color w:val="000000"/>
        </w:rPr>
      </w:pPr>
    </w:p>
    <w:p w14:paraId="0729DE37" w14:textId="77777777" w:rsidR="00D176DC" w:rsidRDefault="00D176DC" w:rsidP="00D176DC">
      <w:pPr>
        <w:pStyle w:val="BodyText"/>
        <w:tabs>
          <w:tab w:val="left" w:pos="400"/>
          <w:tab w:val="left" w:pos="3800"/>
          <w:tab w:val="left" w:pos="7200"/>
          <w:tab w:val="left" w:pos="10000"/>
        </w:tabs>
        <w:rPr>
          <w:color w:val="000000"/>
        </w:rPr>
      </w:pPr>
      <w:r>
        <w:rPr>
          <w:i/>
          <w:color w:val="000000"/>
        </w:rPr>
        <w:t>Anwesend:</w:t>
      </w:r>
    </w:p>
    <w:p w14:paraId="6C3E8C37" w14:textId="77777777" w:rsidR="00D176DC" w:rsidRDefault="00D176DC" w:rsidP="00D176DC">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GR Köninger Klaus</w:t>
      </w:r>
      <w:r>
        <w:rPr>
          <w:color w:val="000000"/>
        </w:rPr>
        <w:tab/>
        <w:t>GR Höbling Ignaz</w:t>
      </w:r>
      <w:r>
        <w:rPr>
          <w:color w:val="000000"/>
        </w:rPr>
        <w:tab/>
        <w:t>GR Ramharter Gernot</w:t>
      </w:r>
      <w:r>
        <w:rPr>
          <w:color w:val="000000"/>
        </w:rPr>
        <w:tab/>
        <w:t>GR Fischlmaier Andreas</w:t>
      </w:r>
      <w:r>
        <w:rPr>
          <w:color w:val="000000"/>
        </w:rPr>
        <w:tab/>
        <w:t>GR Baumgartner Franz</w:t>
      </w:r>
      <w:r>
        <w:rPr>
          <w:color w:val="000000"/>
        </w:rPr>
        <w:tab/>
        <w:t>GR Peham Florian</w:t>
      </w:r>
      <w:r>
        <w:rPr>
          <w:color w:val="000000"/>
        </w:rPr>
        <w:tab/>
        <w:t>GR Hubmann Manfred</w:t>
      </w:r>
      <w:r>
        <w:rPr>
          <w:color w:val="000000"/>
        </w:rPr>
        <w:tab/>
        <w:t>GR Fischer Franz</w:t>
      </w:r>
      <w:r>
        <w:rPr>
          <w:color w:val="000000"/>
        </w:rPr>
        <w:tab/>
        <w:t>GR Heiß Christian</w:t>
      </w:r>
      <w:r>
        <w:rPr>
          <w:color w:val="000000"/>
        </w:rPr>
        <w:tab/>
        <w:t>GR Gruber Martin</w:t>
      </w:r>
      <w:r>
        <w:rPr>
          <w:color w:val="000000"/>
        </w:rPr>
        <w:tab/>
        <w:t>GR Lenk Johann</w:t>
      </w:r>
    </w:p>
    <w:p w14:paraId="36960893" w14:textId="77777777" w:rsidR="00D176DC" w:rsidRDefault="00D176DC" w:rsidP="002551C4">
      <w:pPr>
        <w:pStyle w:val="BodyText"/>
        <w:tabs>
          <w:tab w:val="left" w:pos="400"/>
          <w:tab w:val="left" w:pos="3800"/>
          <w:tab w:val="left" w:pos="7200"/>
          <w:tab w:val="left" w:pos="10000"/>
        </w:tabs>
        <w:spacing w:after="0"/>
        <w:rPr>
          <w:color w:val="000000"/>
        </w:rPr>
      </w:pPr>
      <w:r>
        <w:rPr>
          <w:i/>
          <w:color w:val="000000"/>
        </w:rPr>
        <w:t>Entschuldigt:</w:t>
      </w:r>
      <w:r w:rsidR="002551C4" w:rsidRPr="002551C4">
        <w:rPr>
          <w:color w:val="000000"/>
        </w:rPr>
        <w:t xml:space="preserve"> </w:t>
      </w:r>
      <w:r w:rsidR="002551C4">
        <w:rPr>
          <w:color w:val="000000"/>
        </w:rPr>
        <w:t>GfGR Zeinzinger Karl</w:t>
      </w:r>
      <w:r>
        <w:rPr>
          <w:color w:val="000000"/>
        </w:rPr>
        <w:tab/>
      </w:r>
      <w:r w:rsidR="002551C4">
        <w:rPr>
          <w:color w:val="000000"/>
        </w:rPr>
        <w:t>GR Fischer Christoph</w:t>
      </w:r>
      <w:r w:rsidR="002551C4">
        <w:rPr>
          <w:color w:val="000000"/>
        </w:rPr>
        <w:tab/>
      </w:r>
      <w:r w:rsidR="002551C4">
        <w:rPr>
          <w:color w:val="000000"/>
        </w:rPr>
        <w:tab/>
      </w:r>
    </w:p>
    <w:p w14:paraId="34D3CD23" w14:textId="77777777" w:rsidR="002551C4" w:rsidRDefault="002551C4" w:rsidP="002551C4">
      <w:pPr>
        <w:pStyle w:val="BodyText"/>
        <w:tabs>
          <w:tab w:val="left" w:pos="400"/>
          <w:tab w:val="left" w:pos="3800"/>
          <w:tab w:val="left" w:pos="7200"/>
          <w:tab w:val="left" w:pos="10000"/>
        </w:tabs>
        <w:spacing w:after="0"/>
        <w:rPr>
          <w:color w:val="000000"/>
        </w:rPr>
      </w:pPr>
      <w:r w:rsidRPr="002551C4">
        <w:rPr>
          <w:i/>
          <w:color w:val="000000"/>
        </w:rPr>
        <w:t>Untentschuldigt</w:t>
      </w:r>
      <w:r>
        <w:rPr>
          <w:color w:val="000000"/>
        </w:rPr>
        <w:t>: GR Hauer Lukas</w:t>
      </w:r>
    </w:p>
    <w:p w14:paraId="3C719A79" w14:textId="77777777" w:rsidR="002551C4" w:rsidRDefault="002551C4" w:rsidP="002551C4">
      <w:pPr>
        <w:pStyle w:val="BodyText"/>
        <w:tabs>
          <w:tab w:val="left" w:pos="400"/>
          <w:tab w:val="left" w:pos="3800"/>
          <w:tab w:val="left" w:pos="7200"/>
          <w:tab w:val="left" w:pos="10000"/>
        </w:tabs>
        <w:spacing w:after="0"/>
        <w:rPr>
          <w:color w:val="000000"/>
        </w:rPr>
      </w:pPr>
    </w:p>
    <w:p w14:paraId="6D3FD6DE" w14:textId="77777777" w:rsidR="00D176DC" w:rsidRDefault="00D176DC" w:rsidP="00D176DC">
      <w:pPr>
        <w:pStyle w:val="BodyText"/>
        <w:rPr>
          <w:i/>
          <w:color w:val="000000"/>
        </w:rPr>
      </w:pPr>
      <w:r>
        <w:rPr>
          <w:i/>
          <w:color w:val="000000"/>
        </w:rPr>
        <w:t>Tagesordnung:</w:t>
      </w:r>
    </w:p>
    <w:bookmarkStart w:id="0" w:name="TO"/>
    <w:bookmarkEnd w:id="0"/>
    <w:p w14:paraId="4522E45B" w14:textId="77777777" w:rsidR="00D176DC" w:rsidRDefault="00D176DC" w:rsidP="00D176DC">
      <w:pPr>
        <w:pStyle w:val="BodyText"/>
        <w:rPr>
          <w:color w:val="000000"/>
        </w:rPr>
      </w:pPr>
      <w:r>
        <w:rPr>
          <w:color w:val="000000"/>
        </w:rPr>
        <w:fldChar w:fldCharType="begin"/>
      </w:r>
      <w:r>
        <w:rPr>
          <w:color w:val="000000"/>
        </w:rPr>
        <w:instrText xml:space="preserve"> HYPERLINK  \l "GRTOP1_15052012_6"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Auftragsvergabe Straßenbauten an den Billigstbieter</w:t>
      </w:r>
    </w:p>
    <w:p w14:paraId="669F4B80" w14:textId="77777777" w:rsidR="00D176DC" w:rsidRDefault="00D176DC" w:rsidP="00D176DC">
      <w:pPr>
        <w:pStyle w:val="BodyText"/>
        <w:rPr>
          <w:color w:val="000000"/>
        </w:rPr>
      </w:pPr>
      <w:hyperlink w:anchor="GRTOP2_15052012_8" w:history="1">
        <w:r>
          <w:rPr>
            <w:rStyle w:val="Hyperlink"/>
            <w:sz w:val="22"/>
            <w:szCs w:val="20"/>
          </w:rPr>
          <w:t>2.</w:t>
        </w:r>
      </w:hyperlink>
      <w:r>
        <w:rPr>
          <w:color w:val="000000"/>
        </w:rPr>
        <w:t xml:space="preserve"> Anpassung der Kanalgebühren - Verordnung</w:t>
      </w:r>
    </w:p>
    <w:p w14:paraId="0820628B" w14:textId="77777777" w:rsidR="00D176DC" w:rsidRDefault="00D176DC" w:rsidP="00D176DC">
      <w:pPr>
        <w:pStyle w:val="BodyText"/>
        <w:rPr>
          <w:color w:val="000000"/>
        </w:rPr>
      </w:pPr>
      <w:hyperlink w:anchor="GRTOP3_15052012_8" w:history="1">
        <w:r>
          <w:rPr>
            <w:rStyle w:val="Hyperlink"/>
            <w:sz w:val="22"/>
            <w:szCs w:val="20"/>
          </w:rPr>
          <w:t>3.</w:t>
        </w:r>
      </w:hyperlink>
      <w:r>
        <w:rPr>
          <w:color w:val="000000"/>
        </w:rPr>
        <w:t xml:space="preserve"> Sanierung Möselbrücke</w:t>
      </w:r>
    </w:p>
    <w:p w14:paraId="5D711755" w14:textId="77777777" w:rsidR="00D176DC" w:rsidRDefault="00D176DC" w:rsidP="00D176DC">
      <w:pPr>
        <w:pStyle w:val="BodyText"/>
        <w:rPr>
          <w:color w:val="000000"/>
        </w:rPr>
      </w:pPr>
      <w:hyperlink w:anchor="GRTOP4_15052012_2" w:history="1">
        <w:r>
          <w:rPr>
            <w:rStyle w:val="Hyperlink"/>
            <w:sz w:val="22"/>
            <w:szCs w:val="20"/>
          </w:rPr>
          <w:t>4.</w:t>
        </w:r>
      </w:hyperlink>
      <w:r>
        <w:rPr>
          <w:color w:val="000000"/>
        </w:rPr>
        <w:t xml:space="preserve"> Ansuchen um sprengelfremden Schulbesuch</w:t>
      </w:r>
    </w:p>
    <w:p w14:paraId="5698F17E" w14:textId="77777777" w:rsidR="00D176DC" w:rsidRDefault="00D176DC" w:rsidP="00D176DC">
      <w:pPr>
        <w:pStyle w:val="BodyText"/>
        <w:rPr>
          <w:color w:val="000000"/>
        </w:rPr>
      </w:pPr>
      <w:hyperlink w:anchor="GRTOP5_15052012_2" w:history="1">
        <w:r>
          <w:rPr>
            <w:rStyle w:val="Hyperlink"/>
            <w:sz w:val="22"/>
            <w:szCs w:val="20"/>
          </w:rPr>
          <w:t>5.</w:t>
        </w:r>
      </w:hyperlink>
      <w:r>
        <w:rPr>
          <w:color w:val="000000"/>
        </w:rPr>
        <w:t xml:space="preserve"> Ansuchen um Förderung HFC-Stockschützen</w:t>
      </w:r>
    </w:p>
    <w:p w14:paraId="447551E7" w14:textId="77777777" w:rsidR="00D176DC" w:rsidRDefault="00D176DC" w:rsidP="00D176DC">
      <w:pPr>
        <w:pStyle w:val="BodyText"/>
        <w:rPr>
          <w:color w:val="000000"/>
        </w:rPr>
      </w:pPr>
      <w:hyperlink w:anchor="GRTOP6_15052012_2" w:history="1">
        <w:r>
          <w:rPr>
            <w:rStyle w:val="Hyperlink"/>
            <w:sz w:val="22"/>
            <w:szCs w:val="20"/>
          </w:rPr>
          <w:t>6.</w:t>
        </w:r>
      </w:hyperlink>
      <w:r>
        <w:rPr>
          <w:color w:val="000080"/>
        </w:rPr>
        <w:t xml:space="preserve"> Vergabe Gartengestaltung - Kindergarten</w:t>
      </w:r>
    </w:p>
    <w:p w14:paraId="63D3F0AB" w14:textId="77777777" w:rsidR="00D176DC" w:rsidRDefault="00D176DC" w:rsidP="00D176DC">
      <w:pPr>
        <w:pStyle w:val="BodyText"/>
        <w:rPr>
          <w:color w:val="000000"/>
        </w:rPr>
      </w:pPr>
      <w:hyperlink w:anchor="GRTOP7_15052012_0" w:history="1">
        <w:r>
          <w:rPr>
            <w:rStyle w:val="Hyperlink"/>
            <w:sz w:val="22"/>
            <w:szCs w:val="20"/>
          </w:rPr>
          <w:t>7.</w:t>
        </w:r>
      </w:hyperlink>
      <w:r>
        <w:rPr>
          <w:color w:val="000000"/>
        </w:rPr>
        <w:t xml:space="preserve"> Bericht des Bürgermeisters</w:t>
      </w:r>
    </w:p>
    <w:p w14:paraId="54C4C396" w14:textId="77777777" w:rsidR="00D176DC" w:rsidRDefault="00D176DC" w:rsidP="00D176DC">
      <w:pPr>
        <w:pStyle w:val="BodyText"/>
        <w:rPr>
          <w:color w:val="000000"/>
        </w:rPr>
      </w:pPr>
      <w:r>
        <w:rPr>
          <w:color w:val="000000"/>
        </w:rPr>
        <w:t>«</w:t>
      </w:r>
    </w:p>
    <w:p w14:paraId="1B9027D0" w14:textId="77777777" w:rsidR="00D176DC" w:rsidRDefault="00D176DC" w:rsidP="00D176DC">
      <w:pPr>
        <w:pStyle w:val="BodyText"/>
        <w:rPr>
          <w:color w:val="000000"/>
        </w:rPr>
      </w:pPr>
      <w:r>
        <w:rPr>
          <w:color w:val="000000"/>
        </w:rPr>
        <w:t>Das Protokoll der letzten Sitzung wurde genehmigt und unterfertigt.</w:t>
      </w:r>
    </w:p>
    <w:p w14:paraId="045413A2" w14:textId="77777777" w:rsidR="002551C4" w:rsidRDefault="002551C4" w:rsidP="00D176DC">
      <w:pPr>
        <w:pStyle w:val="BodyText"/>
        <w:rPr>
          <w:color w:val="000000"/>
        </w:rPr>
      </w:pPr>
    </w:p>
    <w:p w14:paraId="2881E2C1" w14:textId="77777777" w:rsidR="00D176DC" w:rsidRDefault="002551C4" w:rsidP="00D176DC">
      <w:pPr>
        <w:pStyle w:val="BodyText"/>
        <w:rPr>
          <w:color w:val="000000"/>
        </w:rPr>
      </w:pPr>
      <w:r>
        <w:rPr>
          <w:color w:val="000000"/>
        </w:rPr>
        <w:t>Der Bgm. verliest einen Dringlichkeitsantrag der ÖVP-Fraktion um Aufnahme des Punktes „Vergabe Gartengestaltung Kindergarten“ in die Tagesordnung als TOP 6.</w:t>
      </w:r>
    </w:p>
    <w:p w14:paraId="19E4C2BC" w14:textId="77777777" w:rsidR="002551C4" w:rsidRDefault="002551C4" w:rsidP="00D176DC">
      <w:pPr>
        <w:pStyle w:val="BodyText"/>
        <w:rPr>
          <w:color w:val="000000"/>
        </w:rPr>
      </w:pPr>
      <w:r>
        <w:rPr>
          <w:color w:val="000000"/>
        </w:rPr>
        <w:t>Abstimmung: einstimmig</w:t>
      </w:r>
    </w:p>
    <w:p w14:paraId="780F57BF" w14:textId="77777777" w:rsidR="002551C4" w:rsidRDefault="002551C4" w:rsidP="00D176DC">
      <w:pPr>
        <w:pStyle w:val="BodyText"/>
        <w:rPr>
          <w:color w:val="000000"/>
        </w:rPr>
      </w:pPr>
    </w:p>
    <w:p w14:paraId="7FA63617" w14:textId="77777777" w:rsidR="00D176DC" w:rsidRDefault="00D176DC" w:rsidP="00D176DC">
      <w:pPr>
        <w:pStyle w:val="BodyText"/>
        <w:rPr>
          <w:color w:val="000000"/>
        </w:rPr>
      </w:pPr>
      <w:bookmarkStart w:id="1" w:name="GRTOP1_15052012_6"/>
      <w:bookmarkEnd w:id="1"/>
      <w:r>
        <w:rPr>
          <w:b/>
          <w:color w:val="000000"/>
        </w:rPr>
        <w:t>TOP 1.) Auftragsvergabe Straßenbauten an den Billigstbieter</w:t>
      </w:r>
    </w:p>
    <w:p w14:paraId="26760C5D" w14:textId="77777777" w:rsidR="00D176DC" w:rsidRDefault="002551C4" w:rsidP="00D176DC">
      <w:pPr>
        <w:pStyle w:val="BodyText"/>
        <w:rPr>
          <w:color w:val="000000"/>
        </w:rPr>
      </w:pPr>
      <w:r>
        <w:rPr>
          <w:color w:val="000000"/>
        </w:rPr>
        <w:lastRenderedPageBreak/>
        <w:t>Ing. Koziksnik hat eine Ausschreibung für die Herstellung bzw. Sanierun</w:t>
      </w:r>
      <w:r w:rsidR="00AB54DB">
        <w:rPr>
          <w:color w:val="000000"/>
        </w:rPr>
        <w:t>g der geplanten Gemeindestraßen</w:t>
      </w:r>
      <w:r>
        <w:rPr>
          <w:color w:val="000000"/>
        </w:rPr>
        <w:t xml:space="preserve"> </w:t>
      </w:r>
      <w:r w:rsidR="00AB54DB">
        <w:rPr>
          <w:color w:val="000000"/>
        </w:rPr>
        <w:t>(</w:t>
      </w:r>
      <w:r>
        <w:rPr>
          <w:color w:val="000000"/>
        </w:rPr>
        <w:t>Zufahrt Kindergarten von B215, Sonnenweg, Auweg, Gassen</w:t>
      </w:r>
      <w:r w:rsidR="00AB54DB">
        <w:rPr>
          <w:color w:val="000000"/>
        </w:rPr>
        <w:t xml:space="preserve"> und Hofstettenweg) erstellt und an 7 Firmen versandt. 5 Firmen haben angeboten. Die Anbote wurden geprüft und ein Vergabevorschlag erstellt. Der Hofstettenweg wurde in 2 Varianten ausgeschrieben (normale Sanierung und Durchfräsen). Als Billigstbieter wurde die Fa. Lang &amp; Menhofer aus Loosdorf mit einer Anbotssumme von € 269.301,54 inkl Ust. bei der teureren Variante ermittelt. Zweitbilligster ist die Fa. Thir mit € 290.112,60.</w:t>
      </w:r>
    </w:p>
    <w:p w14:paraId="19C516F1" w14:textId="77777777" w:rsidR="00AB54DB" w:rsidRDefault="00AB54DB" w:rsidP="00D176DC">
      <w:pPr>
        <w:pStyle w:val="BodyText"/>
        <w:rPr>
          <w:color w:val="000000"/>
        </w:rPr>
      </w:pPr>
      <w:r>
        <w:rPr>
          <w:color w:val="000000"/>
        </w:rPr>
        <w:t>Welche Variante beim Hofstettenweg zum Tragen kommt, muss durch Probeschlitze noch geprüft werden. Entscheiden soll dies der Agrarausschuss.</w:t>
      </w:r>
    </w:p>
    <w:p w14:paraId="390DD625" w14:textId="77777777" w:rsidR="00AB54DB" w:rsidRDefault="00AB54DB" w:rsidP="00D176DC">
      <w:pPr>
        <w:pStyle w:val="BodyText"/>
        <w:rPr>
          <w:color w:val="000000"/>
        </w:rPr>
      </w:pPr>
      <w:r>
        <w:rPr>
          <w:color w:val="000000"/>
        </w:rPr>
        <w:t xml:space="preserve">Bgm. Antrag: Die Straßenbauarbeiten sollen lt. Ausschreibung und Anbot an den Billigstbieter, die Fa. Lang &amp; Menhofer aus Loosdorf </w:t>
      </w:r>
      <w:r w:rsidR="005064C6">
        <w:rPr>
          <w:color w:val="000000"/>
        </w:rPr>
        <w:t xml:space="preserve">zum Anbotspreis von € 269.301,44 </w:t>
      </w:r>
      <w:r>
        <w:rPr>
          <w:color w:val="000000"/>
        </w:rPr>
        <w:t>vergeben werden.</w:t>
      </w:r>
    </w:p>
    <w:p w14:paraId="62DD24ED" w14:textId="77777777" w:rsidR="00AB54DB" w:rsidRDefault="00AB54DB" w:rsidP="00D176DC">
      <w:pPr>
        <w:pStyle w:val="BodyText"/>
        <w:rPr>
          <w:color w:val="000000"/>
        </w:rPr>
      </w:pPr>
      <w:r>
        <w:rPr>
          <w:color w:val="000000"/>
        </w:rPr>
        <w:t>Abstimmung: einstimmig</w:t>
      </w:r>
    </w:p>
    <w:p w14:paraId="58DE8FFB" w14:textId="77777777" w:rsidR="00D176DC" w:rsidRPr="00D176DC" w:rsidRDefault="00D176DC" w:rsidP="00D176DC">
      <w:pPr>
        <w:pStyle w:val="BodyText"/>
        <w:rPr>
          <w:color w:val="000000"/>
          <w:sz w:val="16"/>
        </w:rPr>
      </w:pPr>
      <w:hyperlink w:anchor="TO" w:history="1">
        <w:r w:rsidRPr="00D176DC">
          <w:rPr>
            <w:rStyle w:val="Hyperlink"/>
            <w:sz w:val="16"/>
            <w:szCs w:val="20"/>
          </w:rPr>
          <w:t>«zur Tagesordnung</w:t>
        </w:r>
      </w:hyperlink>
    </w:p>
    <w:p w14:paraId="6D4681FF" w14:textId="77777777" w:rsidR="00D176DC" w:rsidRDefault="00D176DC" w:rsidP="00D176DC">
      <w:pPr>
        <w:pStyle w:val="BodyText"/>
        <w:rPr>
          <w:color w:val="000000"/>
        </w:rPr>
      </w:pPr>
    </w:p>
    <w:p w14:paraId="44F61078" w14:textId="77777777" w:rsidR="00D176DC" w:rsidRDefault="00D176DC" w:rsidP="00D176DC">
      <w:pPr>
        <w:pStyle w:val="BodyText"/>
        <w:rPr>
          <w:color w:val="000000"/>
        </w:rPr>
      </w:pPr>
      <w:bookmarkStart w:id="2" w:name="GRTOP2_15052012_8"/>
      <w:bookmarkEnd w:id="2"/>
      <w:r>
        <w:rPr>
          <w:b/>
          <w:color w:val="000000"/>
        </w:rPr>
        <w:t>TOP 2.) Anpassung der Kanalgebühren - Verordnung</w:t>
      </w:r>
    </w:p>
    <w:p w14:paraId="2EE29699" w14:textId="77777777" w:rsidR="00D176DC" w:rsidRDefault="005064C6" w:rsidP="005064C6">
      <w:pPr>
        <w:pStyle w:val="BodyText"/>
        <w:spacing w:after="0"/>
        <w:rPr>
          <w:color w:val="000000"/>
        </w:rPr>
      </w:pPr>
      <w:r>
        <w:rPr>
          <w:color w:val="000000"/>
        </w:rPr>
        <w:t>Die letzte Erhöhung der Kanalgebühren war 2004 bzw. 1997 bei Regenwasser.</w:t>
      </w:r>
    </w:p>
    <w:p w14:paraId="45B83E9A" w14:textId="77777777" w:rsidR="005064C6" w:rsidRDefault="005064C6" w:rsidP="005064C6">
      <w:pPr>
        <w:pStyle w:val="BodyText"/>
        <w:spacing w:after="0"/>
        <w:rPr>
          <w:color w:val="000000"/>
        </w:rPr>
      </w:pPr>
      <w:r>
        <w:rPr>
          <w:color w:val="000000"/>
        </w:rPr>
        <w:t>Es soll eine Inflationsanpassung der Gebühren in der Höhe von ca. 10% erfolgen.</w:t>
      </w:r>
    </w:p>
    <w:p w14:paraId="48467DAD" w14:textId="77777777" w:rsidR="005064C6" w:rsidRDefault="005064C6" w:rsidP="00D176DC">
      <w:pPr>
        <w:pStyle w:val="BodyText"/>
        <w:rPr>
          <w:color w:val="000000"/>
        </w:rPr>
      </w:pPr>
      <w:r>
        <w:rPr>
          <w:color w:val="000000"/>
        </w:rPr>
        <w:t xml:space="preserve">Rücklagenbildungen sind zur Finanzierung der neuen Kläranlage notwendig und Teil des Betriebsfinanzierungsplanes der Kanalanlagen. </w:t>
      </w:r>
    </w:p>
    <w:p w14:paraId="5350269F" w14:textId="77777777" w:rsidR="005064C6" w:rsidRPr="007E06DB" w:rsidRDefault="005064C6" w:rsidP="005064C6">
      <w:pPr>
        <w:tabs>
          <w:tab w:val="left" w:pos="4020"/>
        </w:tabs>
        <w:jc w:val="center"/>
        <w:rPr>
          <w:rFonts w:ascii="Calibri" w:hAnsi="Calibri" w:cs="Calibri"/>
          <w:b/>
          <w:bCs/>
          <w:sz w:val="24"/>
          <w:szCs w:val="24"/>
        </w:rPr>
      </w:pPr>
      <w:r w:rsidRPr="007E06DB">
        <w:rPr>
          <w:rFonts w:ascii="Calibri" w:hAnsi="Calibri" w:cs="Calibri"/>
          <w:b/>
          <w:bCs/>
          <w:sz w:val="24"/>
          <w:szCs w:val="24"/>
        </w:rPr>
        <w:t>Kanalabgabenordnung</w:t>
      </w:r>
    </w:p>
    <w:p w14:paraId="44E67442" w14:textId="77777777" w:rsidR="005064C6" w:rsidRPr="007E06DB" w:rsidRDefault="005064C6" w:rsidP="005064C6">
      <w:pPr>
        <w:tabs>
          <w:tab w:val="left" w:pos="4020"/>
        </w:tabs>
        <w:jc w:val="center"/>
        <w:rPr>
          <w:rFonts w:ascii="Calibri" w:hAnsi="Calibri" w:cs="Calibri"/>
          <w:sz w:val="20"/>
        </w:rPr>
      </w:pPr>
      <w:r w:rsidRPr="007E06DB">
        <w:rPr>
          <w:rFonts w:ascii="Calibri" w:hAnsi="Calibri" w:cs="Calibri"/>
          <w:sz w:val="20"/>
        </w:rPr>
        <w:t>der Gemeinde Zelking-Matzleinsdorf</w:t>
      </w:r>
    </w:p>
    <w:p w14:paraId="5806E14A" w14:textId="77777777" w:rsidR="005064C6" w:rsidRPr="007E06DB" w:rsidRDefault="005064C6" w:rsidP="005064C6">
      <w:pPr>
        <w:tabs>
          <w:tab w:val="left" w:pos="4020"/>
        </w:tabs>
        <w:rPr>
          <w:rFonts w:ascii="Calibri" w:hAnsi="Calibri" w:cs="Calibri"/>
          <w:sz w:val="20"/>
        </w:rPr>
      </w:pPr>
    </w:p>
    <w:p w14:paraId="1AFDC181" w14:textId="77777777" w:rsidR="005064C6" w:rsidRPr="007E06DB" w:rsidRDefault="005064C6" w:rsidP="005064C6">
      <w:pPr>
        <w:pBdr>
          <w:top w:val="single" w:sz="4" w:space="0"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 1</w:t>
      </w:r>
    </w:p>
    <w:p w14:paraId="13F541BD"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In der Gemeinde Zelking-Matzleinsdorf werden Kanalerrichtungsabgaben (Kanaleinmündungs-, Ergänzungs- und Sonderabgaben) und Kanalbenützungsgebühren nach Maßgabe der Bestimmungen des NÖ Kanalgesetzes 1977 erhoben. </w:t>
      </w:r>
    </w:p>
    <w:p w14:paraId="42E7BB43" w14:textId="77777777" w:rsidR="005064C6" w:rsidRPr="007E06DB" w:rsidRDefault="005064C6" w:rsidP="005064C6">
      <w:pPr>
        <w:tabs>
          <w:tab w:val="left" w:pos="4020"/>
        </w:tabs>
        <w:rPr>
          <w:rFonts w:ascii="Calibri" w:hAnsi="Calibri" w:cs="Calibri"/>
          <w:sz w:val="20"/>
        </w:rPr>
      </w:pPr>
    </w:p>
    <w:p w14:paraId="4F07DDBE" w14:textId="77777777" w:rsidR="005064C6" w:rsidRPr="007E06DB" w:rsidRDefault="005064C6" w:rsidP="005064C6">
      <w:pPr>
        <w:tabs>
          <w:tab w:val="left" w:pos="4020"/>
        </w:tabs>
        <w:jc w:val="center"/>
        <w:rPr>
          <w:rFonts w:ascii="Calibri" w:hAnsi="Calibri" w:cs="Calibri"/>
          <w:b/>
          <w:bCs/>
          <w:sz w:val="20"/>
        </w:rPr>
      </w:pPr>
      <w:r w:rsidRPr="007E06DB">
        <w:rPr>
          <w:rFonts w:ascii="Calibri" w:hAnsi="Calibri" w:cs="Calibri"/>
          <w:b/>
          <w:bCs/>
          <w:sz w:val="20"/>
        </w:rPr>
        <w:t>§ 2</w:t>
      </w:r>
    </w:p>
    <w:p w14:paraId="7BD2AB25" w14:textId="77777777" w:rsidR="005064C6" w:rsidRPr="007E06DB" w:rsidRDefault="005064C6" w:rsidP="005064C6">
      <w:pPr>
        <w:pBdr>
          <w:top w:val="single" w:sz="4" w:space="0"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A) Einmündungsabgabe für den Anschluss an einen öffentlichen</w:t>
      </w:r>
    </w:p>
    <w:p w14:paraId="5BFCA493" w14:textId="77777777" w:rsidR="005064C6" w:rsidRPr="007E06DB" w:rsidRDefault="005064C6" w:rsidP="005064C6">
      <w:pPr>
        <w:pBdr>
          <w:top w:val="single" w:sz="4" w:space="0" w:color="auto"/>
          <w:bottom w:val="single" w:sz="4" w:space="1" w:color="auto"/>
        </w:pBdr>
        <w:shd w:val="clear" w:color="auto" w:fill="F2F2F2"/>
        <w:tabs>
          <w:tab w:val="left" w:pos="4020"/>
        </w:tabs>
        <w:jc w:val="center"/>
        <w:rPr>
          <w:rFonts w:ascii="Calibri" w:hAnsi="Calibri" w:cs="Calibri"/>
          <w:b/>
          <w:bCs/>
          <w:color w:val="943634"/>
          <w:sz w:val="20"/>
        </w:rPr>
      </w:pPr>
      <w:r w:rsidRPr="007E06DB">
        <w:rPr>
          <w:rFonts w:ascii="Calibri" w:hAnsi="Calibri" w:cs="Calibri"/>
          <w:b/>
          <w:bCs/>
          <w:color w:val="943634"/>
          <w:sz w:val="20"/>
        </w:rPr>
        <w:t>Schmutzwasserkanal</w:t>
      </w:r>
    </w:p>
    <w:p w14:paraId="06427818" w14:textId="77777777" w:rsidR="005064C6" w:rsidRPr="007E06DB" w:rsidRDefault="005064C6" w:rsidP="005064C6">
      <w:pPr>
        <w:tabs>
          <w:tab w:val="left" w:pos="4020"/>
        </w:tabs>
        <w:ind w:left="720"/>
        <w:rPr>
          <w:rFonts w:ascii="Calibri" w:hAnsi="Calibri" w:cs="Calibri"/>
          <w:b/>
          <w:bCs/>
          <w:sz w:val="20"/>
        </w:rPr>
      </w:pPr>
    </w:p>
    <w:p w14:paraId="3F05D848"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(1) Der Einheitssatz für die Berechnung der Kanaleinmündungsabgaben für die Einmündung in den öffentlichen </w:t>
      </w:r>
      <w:r w:rsidRPr="007E06DB">
        <w:rPr>
          <w:rFonts w:ascii="Calibri" w:hAnsi="Calibri" w:cs="Calibri"/>
          <w:b/>
          <w:sz w:val="20"/>
        </w:rPr>
        <w:t>Schmutzwasserkanal</w:t>
      </w:r>
      <w:r w:rsidRPr="007E06DB">
        <w:rPr>
          <w:rFonts w:ascii="Calibri" w:hAnsi="Calibri" w:cs="Calibri"/>
          <w:sz w:val="20"/>
        </w:rPr>
        <w:t xml:space="preserve"> wird gemäß § 3 Abs. 3 des NÖ Kanalgesetzes 1977 mit </w:t>
      </w:r>
    </w:p>
    <w:p w14:paraId="5E471866" w14:textId="77777777" w:rsidR="005064C6" w:rsidRPr="007E06DB" w:rsidRDefault="005064C6" w:rsidP="005064C6">
      <w:pPr>
        <w:tabs>
          <w:tab w:val="left" w:pos="4020"/>
        </w:tabs>
        <w:rPr>
          <w:rFonts w:ascii="Calibri" w:hAnsi="Calibri" w:cs="Calibri"/>
          <w:sz w:val="20"/>
        </w:rPr>
      </w:pPr>
      <w:r w:rsidRPr="007E06DB">
        <w:rPr>
          <w:rFonts w:ascii="Calibri" w:hAnsi="Calibri" w:cs="Calibri"/>
          <w:b/>
          <w:sz w:val="20"/>
        </w:rPr>
        <w:t>€ 11,60</w:t>
      </w:r>
      <w:r w:rsidRPr="007E06DB">
        <w:rPr>
          <w:rFonts w:ascii="Calibri" w:hAnsi="Calibri" w:cs="Calibri"/>
          <w:sz w:val="20"/>
        </w:rPr>
        <w:t xml:space="preserve"> festgesetzt. </w:t>
      </w:r>
    </w:p>
    <w:p w14:paraId="687FDD84"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(2) Gemäß § 6 Abs. 2 des NÖ Kanalgesetzes 1977 wird für die Ermittlung des Einheitssatzes </w:t>
      </w:r>
    </w:p>
    <w:p w14:paraId="0C61F057"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(Abs. 1) eine Baukostensumme von € 4.354.948 und eine Gesamtlänge des Schmutzwasserkanalnetzes von lfm 17.640 zugrunde gelegt. </w:t>
      </w:r>
    </w:p>
    <w:p w14:paraId="244DF5DA" w14:textId="77777777" w:rsidR="005064C6" w:rsidRPr="007E06DB" w:rsidRDefault="005064C6" w:rsidP="005064C6">
      <w:pPr>
        <w:tabs>
          <w:tab w:val="left" w:pos="4020"/>
        </w:tabs>
        <w:rPr>
          <w:rFonts w:ascii="Calibri" w:hAnsi="Calibri" w:cs="Calibri"/>
          <w:sz w:val="20"/>
        </w:rPr>
      </w:pPr>
    </w:p>
    <w:p w14:paraId="5DDD612B" w14:textId="77777777" w:rsidR="005064C6" w:rsidRPr="007E06DB" w:rsidRDefault="005064C6" w:rsidP="005064C6">
      <w:pPr>
        <w:pBdr>
          <w:top w:val="single" w:sz="4" w:space="0"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B) Einmündungsabgabe für den Anschluss an den öffentlichen</w:t>
      </w:r>
    </w:p>
    <w:p w14:paraId="10E59893" w14:textId="77777777" w:rsidR="005064C6" w:rsidRPr="007E06DB" w:rsidRDefault="005064C6" w:rsidP="005064C6">
      <w:pPr>
        <w:pBdr>
          <w:top w:val="single" w:sz="4" w:space="0" w:color="auto"/>
          <w:bottom w:val="single" w:sz="4" w:space="1" w:color="auto"/>
        </w:pBdr>
        <w:shd w:val="clear" w:color="auto" w:fill="F2F2F2"/>
        <w:tabs>
          <w:tab w:val="left" w:pos="4020"/>
        </w:tabs>
        <w:jc w:val="center"/>
        <w:rPr>
          <w:rFonts w:ascii="Calibri" w:hAnsi="Calibri" w:cs="Calibri"/>
          <w:b/>
          <w:bCs/>
          <w:color w:val="365F91"/>
          <w:sz w:val="20"/>
        </w:rPr>
      </w:pPr>
      <w:r w:rsidRPr="007E06DB">
        <w:rPr>
          <w:rFonts w:ascii="Calibri" w:hAnsi="Calibri" w:cs="Calibri"/>
          <w:b/>
          <w:bCs/>
          <w:color w:val="365F91"/>
          <w:sz w:val="20"/>
        </w:rPr>
        <w:t>Regenwasserkanal</w:t>
      </w:r>
    </w:p>
    <w:p w14:paraId="531AECBC" w14:textId="77777777" w:rsidR="005064C6" w:rsidRPr="007E06DB" w:rsidRDefault="005064C6" w:rsidP="005064C6">
      <w:pPr>
        <w:tabs>
          <w:tab w:val="left" w:pos="4020"/>
        </w:tabs>
        <w:jc w:val="center"/>
        <w:rPr>
          <w:rFonts w:ascii="Calibri" w:hAnsi="Calibri" w:cs="Calibri"/>
          <w:b/>
          <w:bCs/>
          <w:sz w:val="20"/>
        </w:rPr>
      </w:pPr>
    </w:p>
    <w:p w14:paraId="4AF8BE04"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(1) Der Einheitssatz für die Berechnung der Kanaleinmündungsabgabe für die Einmündung in den öffentlichen </w:t>
      </w:r>
      <w:r w:rsidRPr="007E06DB">
        <w:rPr>
          <w:rFonts w:ascii="Calibri" w:hAnsi="Calibri" w:cs="Calibri"/>
          <w:b/>
          <w:sz w:val="20"/>
        </w:rPr>
        <w:t>Regenwasserkanal</w:t>
      </w:r>
      <w:r w:rsidRPr="007E06DB">
        <w:rPr>
          <w:rFonts w:ascii="Calibri" w:hAnsi="Calibri" w:cs="Calibri"/>
          <w:sz w:val="20"/>
        </w:rPr>
        <w:t xml:space="preserve"> wird gemäß § 3 Abs. 3 des NÖ Kanalgesetzes 1977 mit </w:t>
      </w:r>
      <w:r w:rsidRPr="007E06DB">
        <w:rPr>
          <w:rFonts w:ascii="Calibri" w:hAnsi="Calibri" w:cs="Calibri"/>
          <w:b/>
          <w:sz w:val="20"/>
        </w:rPr>
        <w:t>€ 1,38</w:t>
      </w:r>
      <w:r w:rsidRPr="007E06DB">
        <w:rPr>
          <w:rFonts w:ascii="Calibri" w:hAnsi="Calibri" w:cs="Calibri"/>
          <w:sz w:val="20"/>
        </w:rPr>
        <w:t xml:space="preserve"> festgesetzt. </w:t>
      </w:r>
    </w:p>
    <w:p w14:paraId="439E7180"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(2) Gemäß § 6 Abs. 2 des NÖ Kanalgesetzes1977 wird für die Ermittlung des Einheitssatzes </w:t>
      </w:r>
    </w:p>
    <w:p w14:paraId="3075115E"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(Abs. 1) eine Baukostensumme von € 475.004 und eine Gesamtlänge des Regenwasserkanalnetzes von lfm 6.899 zugrunde gelegt. </w:t>
      </w:r>
    </w:p>
    <w:p w14:paraId="16282322" w14:textId="77777777" w:rsidR="005064C6" w:rsidRPr="007E06DB" w:rsidRDefault="005064C6" w:rsidP="005064C6">
      <w:pPr>
        <w:tabs>
          <w:tab w:val="left" w:pos="4020"/>
        </w:tabs>
        <w:jc w:val="center"/>
        <w:rPr>
          <w:rFonts w:ascii="Calibri" w:hAnsi="Calibri" w:cs="Calibri"/>
          <w:b/>
          <w:bCs/>
          <w:sz w:val="20"/>
        </w:rPr>
      </w:pPr>
      <w:r w:rsidRPr="007E06DB">
        <w:rPr>
          <w:rFonts w:ascii="Calibri" w:hAnsi="Calibri" w:cs="Calibri"/>
          <w:b/>
          <w:bCs/>
          <w:sz w:val="20"/>
        </w:rPr>
        <w:t>§ 3</w:t>
      </w:r>
    </w:p>
    <w:p w14:paraId="1CD89CFB" w14:textId="77777777" w:rsidR="005064C6" w:rsidRPr="007E06DB" w:rsidRDefault="005064C6" w:rsidP="005064C6">
      <w:pPr>
        <w:pBdr>
          <w:top w:val="single" w:sz="4" w:space="0"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Ergänzungsabgaben</w:t>
      </w:r>
    </w:p>
    <w:p w14:paraId="3D0B038E" w14:textId="77777777" w:rsidR="005064C6" w:rsidRPr="007E06DB" w:rsidRDefault="005064C6" w:rsidP="005064C6">
      <w:pPr>
        <w:tabs>
          <w:tab w:val="left" w:pos="4020"/>
        </w:tabs>
        <w:jc w:val="center"/>
        <w:rPr>
          <w:rFonts w:ascii="Calibri" w:hAnsi="Calibri" w:cs="Calibri"/>
          <w:b/>
          <w:bCs/>
          <w:sz w:val="20"/>
        </w:rPr>
      </w:pPr>
    </w:p>
    <w:p w14:paraId="6A94252B"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Der Einheitssatz für die Berechnung der Kanaleinmündungsabgabe ist in gleicher Höhe für die Berechnung der Ergänzungsabgaben zur Kanaleinmündungsabgabe anzuwenden. </w:t>
      </w:r>
    </w:p>
    <w:p w14:paraId="5062C081" w14:textId="77777777" w:rsidR="005064C6" w:rsidRPr="007E06DB" w:rsidRDefault="005064C6" w:rsidP="005064C6">
      <w:pPr>
        <w:tabs>
          <w:tab w:val="left" w:pos="4020"/>
        </w:tabs>
        <w:jc w:val="center"/>
        <w:rPr>
          <w:rFonts w:ascii="Calibri" w:hAnsi="Calibri" w:cs="Calibri"/>
          <w:b/>
          <w:bCs/>
          <w:sz w:val="20"/>
        </w:rPr>
      </w:pPr>
      <w:r w:rsidRPr="007E06DB">
        <w:rPr>
          <w:rFonts w:ascii="Calibri" w:hAnsi="Calibri" w:cs="Calibri"/>
          <w:b/>
          <w:bCs/>
          <w:sz w:val="20"/>
        </w:rPr>
        <w:t>§ 4</w:t>
      </w:r>
    </w:p>
    <w:p w14:paraId="7780058D" w14:textId="77777777" w:rsidR="005064C6" w:rsidRPr="007E06DB" w:rsidRDefault="005064C6" w:rsidP="005064C6">
      <w:pPr>
        <w:pBdr>
          <w:top w:val="single" w:sz="4" w:space="0"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Sonderabgaben</w:t>
      </w:r>
    </w:p>
    <w:p w14:paraId="0561F99F" w14:textId="77777777" w:rsidR="005064C6" w:rsidRPr="007E06DB" w:rsidRDefault="005064C6" w:rsidP="005064C6">
      <w:pPr>
        <w:tabs>
          <w:tab w:val="left" w:pos="4020"/>
        </w:tabs>
        <w:jc w:val="center"/>
        <w:rPr>
          <w:rFonts w:ascii="Calibri" w:hAnsi="Calibri" w:cs="Calibri"/>
          <w:b/>
          <w:bCs/>
          <w:sz w:val="20"/>
        </w:rPr>
      </w:pPr>
    </w:p>
    <w:p w14:paraId="1AB204EF"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lastRenderedPageBreak/>
        <w:t xml:space="preserve">Ergibt sich aus § 4 des NÖ Kanalgesetzes 1977 die Verpflichtung zur Entrichtung einer Sonderabgabe, ist diese Abgabe mit Abgabenbescheid vorzuschreiben. Sie darf den durch die besondere Inanspruchnahme erhöhten Bauaufwand nicht übersteigen. </w:t>
      </w:r>
    </w:p>
    <w:p w14:paraId="3A73F2D5" w14:textId="77777777" w:rsidR="005064C6" w:rsidRPr="007E06DB" w:rsidRDefault="005064C6" w:rsidP="005064C6">
      <w:pPr>
        <w:tabs>
          <w:tab w:val="left" w:pos="4020"/>
        </w:tabs>
        <w:jc w:val="center"/>
        <w:rPr>
          <w:rFonts w:ascii="Calibri" w:hAnsi="Calibri" w:cs="Calibri"/>
          <w:b/>
          <w:bCs/>
          <w:sz w:val="20"/>
        </w:rPr>
      </w:pPr>
      <w:r w:rsidRPr="007E06DB">
        <w:rPr>
          <w:rFonts w:ascii="Calibri" w:hAnsi="Calibri" w:cs="Calibri"/>
          <w:b/>
          <w:bCs/>
          <w:sz w:val="20"/>
        </w:rPr>
        <w:t>§ 5</w:t>
      </w:r>
    </w:p>
    <w:p w14:paraId="0D379D17" w14:textId="77777777" w:rsidR="005064C6" w:rsidRPr="007E06DB" w:rsidRDefault="005064C6" w:rsidP="005064C6">
      <w:pPr>
        <w:pBdr>
          <w:top w:val="single" w:sz="4" w:space="0"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Vorauszahlungen</w:t>
      </w:r>
    </w:p>
    <w:p w14:paraId="29922850" w14:textId="77777777" w:rsidR="005064C6" w:rsidRPr="007E06DB" w:rsidRDefault="005064C6" w:rsidP="005064C6">
      <w:pPr>
        <w:tabs>
          <w:tab w:val="left" w:pos="4020"/>
        </w:tabs>
        <w:jc w:val="center"/>
        <w:rPr>
          <w:rFonts w:ascii="Calibri" w:hAnsi="Calibri" w:cs="Calibri"/>
          <w:b/>
          <w:bCs/>
          <w:sz w:val="20"/>
        </w:rPr>
      </w:pPr>
    </w:p>
    <w:p w14:paraId="67215E4D"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Gemäß § 3a des NÖ Kanalgesetzes 1977 sind Vorauszahlungen auf die gemäß § 2 leg. cit. zu entrichtenden Kanaleinmündungsabgaben in der Höhe von 50 % der gemäß § 3 NÖ Kanalgesetz 1977 ermittelten Kanaleinmündungsabgaben zu erheben. </w:t>
      </w:r>
    </w:p>
    <w:p w14:paraId="062B96A1" w14:textId="77777777" w:rsidR="005064C6" w:rsidRPr="007E06DB" w:rsidRDefault="005064C6" w:rsidP="005064C6">
      <w:pPr>
        <w:tabs>
          <w:tab w:val="left" w:pos="4020"/>
        </w:tabs>
        <w:jc w:val="center"/>
        <w:rPr>
          <w:rFonts w:ascii="Calibri" w:hAnsi="Calibri" w:cs="Calibri"/>
          <w:b/>
          <w:bCs/>
          <w:sz w:val="20"/>
        </w:rPr>
      </w:pPr>
      <w:r w:rsidRPr="007E06DB">
        <w:rPr>
          <w:rFonts w:ascii="Calibri" w:hAnsi="Calibri" w:cs="Calibri"/>
          <w:b/>
          <w:bCs/>
          <w:sz w:val="20"/>
        </w:rPr>
        <w:t>§ 6</w:t>
      </w:r>
    </w:p>
    <w:p w14:paraId="513E4C1E" w14:textId="77777777" w:rsidR="005064C6" w:rsidRPr="007E06DB" w:rsidRDefault="005064C6" w:rsidP="005064C6">
      <w:pPr>
        <w:pBdr>
          <w:top w:val="single" w:sz="4" w:space="0"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color w:val="943634"/>
          <w:sz w:val="20"/>
        </w:rPr>
        <w:t>Kanalbenützungsgebühren</w:t>
      </w:r>
      <w:r w:rsidRPr="007E06DB">
        <w:rPr>
          <w:rFonts w:ascii="Calibri" w:hAnsi="Calibri" w:cs="Calibri"/>
          <w:b/>
          <w:bCs/>
          <w:sz w:val="20"/>
        </w:rPr>
        <w:t xml:space="preserve"> für den</w:t>
      </w:r>
    </w:p>
    <w:p w14:paraId="5DFB0C7D" w14:textId="77777777" w:rsidR="005064C6" w:rsidRPr="007E06DB" w:rsidRDefault="005064C6" w:rsidP="005064C6">
      <w:pPr>
        <w:tabs>
          <w:tab w:val="left" w:pos="4020"/>
        </w:tabs>
        <w:ind w:left="3545"/>
        <w:rPr>
          <w:rFonts w:ascii="Calibri" w:hAnsi="Calibri" w:cs="Calibri"/>
          <w:sz w:val="20"/>
        </w:rPr>
      </w:pPr>
      <w:r w:rsidRPr="007E06DB">
        <w:rPr>
          <w:rFonts w:ascii="Calibri" w:hAnsi="Calibri" w:cs="Calibri"/>
          <w:sz w:val="20"/>
        </w:rPr>
        <w:t>a) Schmutzwasserkanal</w:t>
      </w:r>
    </w:p>
    <w:p w14:paraId="031AFF57" w14:textId="77777777" w:rsidR="005064C6" w:rsidRPr="007E06DB" w:rsidRDefault="005064C6" w:rsidP="005064C6">
      <w:pPr>
        <w:tabs>
          <w:tab w:val="left" w:pos="4020"/>
        </w:tabs>
        <w:ind w:left="3545"/>
        <w:rPr>
          <w:rFonts w:ascii="Calibri" w:hAnsi="Calibri" w:cs="Calibri"/>
          <w:sz w:val="20"/>
        </w:rPr>
      </w:pPr>
      <w:r w:rsidRPr="007E06DB">
        <w:rPr>
          <w:rFonts w:ascii="Calibri" w:hAnsi="Calibri" w:cs="Calibri"/>
          <w:sz w:val="20"/>
        </w:rPr>
        <w:t>b) Schmutz- und Regenwasserkanal (Trennsystem)</w:t>
      </w:r>
    </w:p>
    <w:p w14:paraId="3DC25D9C" w14:textId="77777777" w:rsidR="005064C6" w:rsidRPr="007E06DB" w:rsidRDefault="005064C6" w:rsidP="005064C6">
      <w:pPr>
        <w:tabs>
          <w:tab w:val="left" w:pos="4020"/>
        </w:tabs>
        <w:ind w:left="3545"/>
        <w:rPr>
          <w:rFonts w:ascii="Calibri" w:hAnsi="Calibri" w:cs="Calibri"/>
          <w:sz w:val="20"/>
        </w:rPr>
      </w:pPr>
      <w:r w:rsidRPr="007E06DB">
        <w:rPr>
          <w:rFonts w:ascii="Calibri" w:hAnsi="Calibri" w:cs="Calibri"/>
          <w:sz w:val="20"/>
        </w:rPr>
        <w:t>c) Regenwasserkanal</w:t>
      </w:r>
    </w:p>
    <w:p w14:paraId="648DFB92" w14:textId="77777777" w:rsidR="005064C6" w:rsidRPr="007E06DB" w:rsidRDefault="005064C6" w:rsidP="005064C6">
      <w:pPr>
        <w:tabs>
          <w:tab w:val="left" w:pos="4020"/>
        </w:tabs>
        <w:rPr>
          <w:rFonts w:ascii="Calibri" w:hAnsi="Calibri" w:cs="Calibri"/>
          <w:sz w:val="20"/>
        </w:rPr>
      </w:pPr>
    </w:p>
    <w:p w14:paraId="35F8EEF9"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(1) Zur Berechnung der laufenden Gebühren für die Benützung der öffentlichen Kanalanlage (Kanalbenützungsgebühr) werden für die Schmutzwasserentsorgung folgende Einheitssätze festgesetzt:</w:t>
      </w:r>
    </w:p>
    <w:p w14:paraId="29F4A59E" w14:textId="77777777" w:rsidR="005064C6" w:rsidRPr="007E06DB" w:rsidRDefault="005064C6" w:rsidP="005064C6">
      <w:pPr>
        <w:tabs>
          <w:tab w:val="left" w:pos="4020"/>
        </w:tabs>
        <w:rPr>
          <w:rFonts w:ascii="Calibri" w:hAnsi="Calibri" w:cs="Calibri"/>
          <w:sz w:val="20"/>
        </w:rPr>
      </w:pPr>
    </w:p>
    <w:p w14:paraId="29826C1A"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a) </w:t>
      </w:r>
      <w:r w:rsidRPr="007E06DB">
        <w:rPr>
          <w:rFonts w:ascii="Calibri" w:hAnsi="Calibri" w:cs="Calibri"/>
          <w:b/>
          <w:sz w:val="20"/>
        </w:rPr>
        <w:t>Schmutzwasserkanal</w:t>
      </w:r>
      <w:r w:rsidRPr="007E06DB">
        <w:rPr>
          <w:rFonts w:ascii="Calibri" w:hAnsi="Calibri" w:cs="Calibri"/>
          <w:sz w:val="20"/>
        </w:rPr>
        <w:tab/>
      </w:r>
      <w:r w:rsidRPr="007E06DB">
        <w:rPr>
          <w:rFonts w:ascii="Calibri" w:hAnsi="Calibri" w:cs="Calibri"/>
          <w:sz w:val="20"/>
        </w:rPr>
        <w:tab/>
      </w:r>
      <w:r w:rsidRPr="007E06DB">
        <w:rPr>
          <w:rFonts w:ascii="Calibri" w:hAnsi="Calibri" w:cs="Calibri"/>
          <w:b/>
          <w:sz w:val="20"/>
        </w:rPr>
        <w:t>€ 1,76</w:t>
      </w:r>
    </w:p>
    <w:p w14:paraId="0B79E2C9"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b)</w:t>
      </w:r>
      <w:r w:rsidRPr="007E06DB">
        <w:rPr>
          <w:rFonts w:ascii="Calibri" w:hAnsi="Calibri" w:cs="Calibri"/>
          <w:b/>
          <w:sz w:val="20"/>
        </w:rPr>
        <w:t xml:space="preserve"> Schmutz- und Regenwasserkanal</w:t>
      </w:r>
      <w:r w:rsidRPr="007E06DB">
        <w:rPr>
          <w:rFonts w:ascii="Calibri" w:hAnsi="Calibri" w:cs="Calibri"/>
          <w:sz w:val="20"/>
        </w:rPr>
        <w:t xml:space="preserve"> (Trennsystem)</w:t>
      </w:r>
      <w:r w:rsidRPr="007E06DB">
        <w:rPr>
          <w:rFonts w:ascii="Calibri" w:hAnsi="Calibri" w:cs="Calibri"/>
          <w:sz w:val="20"/>
        </w:rPr>
        <w:tab/>
      </w:r>
      <w:r w:rsidRPr="007E06DB">
        <w:rPr>
          <w:rFonts w:ascii="Calibri" w:hAnsi="Calibri" w:cs="Calibri"/>
          <w:b/>
          <w:sz w:val="20"/>
        </w:rPr>
        <w:t>€ 1,94</w:t>
      </w:r>
    </w:p>
    <w:p w14:paraId="5DFDFB7B" w14:textId="77777777" w:rsidR="005064C6" w:rsidRPr="007E06DB" w:rsidRDefault="005064C6" w:rsidP="005064C6">
      <w:pPr>
        <w:tabs>
          <w:tab w:val="left" w:pos="4020"/>
        </w:tabs>
        <w:rPr>
          <w:rFonts w:ascii="Calibri" w:hAnsi="Calibri" w:cs="Calibri"/>
          <w:sz w:val="20"/>
        </w:rPr>
      </w:pPr>
    </w:p>
    <w:p w14:paraId="73A57BF1"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(2) Zur Berechnung der laufenden Gebühren für die Benützung des </w:t>
      </w:r>
      <w:r w:rsidRPr="007E06DB">
        <w:rPr>
          <w:rFonts w:ascii="Calibri" w:hAnsi="Calibri" w:cs="Calibri"/>
          <w:b/>
          <w:color w:val="17365D"/>
          <w:sz w:val="20"/>
        </w:rPr>
        <w:t>Regenwasserkanals</w:t>
      </w:r>
      <w:r w:rsidRPr="007E06DB">
        <w:rPr>
          <w:rFonts w:ascii="Calibri" w:hAnsi="Calibri" w:cs="Calibri"/>
          <w:sz w:val="20"/>
        </w:rPr>
        <w:t xml:space="preserve"> (§ 5 Abs. 5 NÖ Kanalgesetz 1977) wird der Einheitssatz mit </w:t>
      </w:r>
      <w:r w:rsidRPr="007E06DB">
        <w:rPr>
          <w:rFonts w:ascii="Calibri" w:hAnsi="Calibri" w:cs="Calibri"/>
          <w:b/>
          <w:sz w:val="20"/>
        </w:rPr>
        <w:t>€ 0,24</w:t>
      </w:r>
      <w:r w:rsidRPr="007E06DB">
        <w:rPr>
          <w:rFonts w:ascii="Calibri" w:hAnsi="Calibri" w:cs="Calibri"/>
          <w:sz w:val="20"/>
        </w:rPr>
        <w:t xml:space="preserve"> festgesetzt. </w:t>
      </w:r>
    </w:p>
    <w:p w14:paraId="2E90B9B9" w14:textId="77777777" w:rsidR="005064C6" w:rsidRPr="007E06DB" w:rsidRDefault="005064C6" w:rsidP="005064C6">
      <w:pPr>
        <w:tabs>
          <w:tab w:val="left" w:pos="4020"/>
        </w:tabs>
        <w:jc w:val="center"/>
        <w:rPr>
          <w:rFonts w:ascii="Calibri" w:hAnsi="Calibri" w:cs="Calibri"/>
          <w:b/>
          <w:bCs/>
          <w:sz w:val="20"/>
        </w:rPr>
      </w:pPr>
      <w:r w:rsidRPr="007E06DB">
        <w:rPr>
          <w:rFonts w:ascii="Calibri" w:hAnsi="Calibri" w:cs="Calibri"/>
          <w:b/>
          <w:bCs/>
          <w:sz w:val="20"/>
        </w:rPr>
        <w:t>§ 7</w:t>
      </w:r>
    </w:p>
    <w:p w14:paraId="0131BAB7" w14:textId="77777777" w:rsidR="005064C6" w:rsidRPr="007E06DB" w:rsidRDefault="005064C6" w:rsidP="005064C6">
      <w:pPr>
        <w:pBdr>
          <w:top w:val="single" w:sz="4" w:space="1"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Zahlungstermine</w:t>
      </w:r>
    </w:p>
    <w:p w14:paraId="6BD49D0D"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Die Kanalbenützungsgebühren sind im Vorhinein in vierteljährlichen Teilzahlungen und zwar jeweils am 15. Februar, 15. Mai, 15. August und 15. November an den Gemeindeverband für Umweltschutz und Abgabeneinhebung im Bezirk Melk, 3240 Mank zu entrichten. </w:t>
      </w:r>
    </w:p>
    <w:p w14:paraId="5699D9C2" w14:textId="77777777" w:rsidR="005064C6" w:rsidRPr="007E06DB" w:rsidRDefault="005064C6" w:rsidP="005064C6">
      <w:pPr>
        <w:tabs>
          <w:tab w:val="left" w:pos="4020"/>
        </w:tabs>
        <w:jc w:val="center"/>
        <w:rPr>
          <w:rFonts w:ascii="Calibri" w:hAnsi="Calibri" w:cs="Calibri"/>
          <w:b/>
          <w:bCs/>
          <w:sz w:val="20"/>
        </w:rPr>
      </w:pPr>
      <w:r w:rsidRPr="007E06DB">
        <w:rPr>
          <w:rFonts w:ascii="Calibri" w:hAnsi="Calibri" w:cs="Calibri"/>
          <w:b/>
          <w:bCs/>
          <w:sz w:val="20"/>
        </w:rPr>
        <w:t>§ 8</w:t>
      </w:r>
    </w:p>
    <w:p w14:paraId="6743CB34" w14:textId="77777777" w:rsidR="005064C6" w:rsidRPr="007E06DB" w:rsidRDefault="005064C6" w:rsidP="005064C6">
      <w:pPr>
        <w:pBdr>
          <w:top w:val="single" w:sz="4" w:space="1"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Ermittlung der Berechnungsgrundlagen</w:t>
      </w:r>
    </w:p>
    <w:p w14:paraId="2ED78107"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Zwecks Ermittlung der für die Gebührenbemessung maßgeblichen Umstände haben die anschlusspflichtigen Grundeigentümer die von der Gemeinde hierfür aufgelegten Fragebögen innerhalb von zwei Wochen nach Zustellung ausgefüllt bei der Gemeinde abzugeben. Allenfalls werden die Berechnungsgrundlagen durch Gemeindeorgane (Kommission) unter Mitwirkung der betreffenden Grundstückseigentümer ermittelt. </w:t>
      </w:r>
    </w:p>
    <w:p w14:paraId="1C7DBC0B" w14:textId="77777777" w:rsidR="005064C6" w:rsidRPr="007E06DB" w:rsidRDefault="005064C6" w:rsidP="005064C6">
      <w:pPr>
        <w:tabs>
          <w:tab w:val="left" w:pos="4020"/>
        </w:tabs>
        <w:jc w:val="center"/>
        <w:rPr>
          <w:rFonts w:ascii="Calibri" w:hAnsi="Calibri" w:cs="Calibri"/>
          <w:b/>
          <w:bCs/>
          <w:sz w:val="20"/>
        </w:rPr>
      </w:pPr>
      <w:r w:rsidRPr="007E06DB">
        <w:rPr>
          <w:rFonts w:ascii="Calibri" w:hAnsi="Calibri" w:cs="Calibri"/>
          <w:b/>
          <w:bCs/>
          <w:sz w:val="20"/>
        </w:rPr>
        <w:t>§ 9</w:t>
      </w:r>
    </w:p>
    <w:p w14:paraId="1EA3A4F3" w14:textId="77777777" w:rsidR="005064C6" w:rsidRPr="007E06DB" w:rsidRDefault="005064C6" w:rsidP="005064C6">
      <w:pPr>
        <w:pBdr>
          <w:top w:val="single" w:sz="4" w:space="1"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Umsatzsteuer</w:t>
      </w:r>
    </w:p>
    <w:p w14:paraId="06FBC58A"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Zusätzlich zu sämtlichen Abgaben und Gebühren nach dieser Kanalabgabenordnung gelangt die gesetzliche Umsatzsteuer aufgrund des Umsatzsteuergesetztes 1994, in der jeweils geltenden Fassung, zur Verrechnung. </w:t>
      </w:r>
    </w:p>
    <w:p w14:paraId="03D5E8A6" w14:textId="77777777" w:rsidR="005064C6" w:rsidRPr="007E06DB" w:rsidRDefault="005064C6" w:rsidP="005064C6">
      <w:pPr>
        <w:tabs>
          <w:tab w:val="left" w:pos="4020"/>
        </w:tabs>
        <w:jc w:val="center"/>
        <w:rPr>
          <w:rFonts w:ascii="Calibri" w:hAnsi="Calibri" w:cs="Calibri"/>
          <w:b/>
          <w:bCs/>
          <w:sz w:val="20"/>
        </w:rPr>
      </w:pPr>
      <w:r w:rsidRPr="007E06DB">
        <w:rPr>
          <w:rFonts w:ascii="Calibri" w:hAnsi="Calibri" w:cs="Calibri"/>
          <w:b/>
          <w:bCs/>
          <w:sz w:val="20"/>
        </w:rPr>
        <w:t>§ 10</w:t>
      </w:r>
    </w:p>
    <w:p w14:paraId="404ACD8B" w14:textId="77777777" w:rsidR="005064C6" w:rsidRPr="007E06DB" w:rsidRDefault="005064C6" w:rsidP="005064C6">
      <w:pPr>
        <w:pBdr>
          <w:top w:val="single" w:sz="4" w:space="1" w:color="auto"/>
          <w:bottom w:val="single" w:sz="4" w:space="1" w:color="auto"/>
        </w:pBdr>
        <w:shd w:val="clear" w:color="auto" w:fill="F2F2F2"/>
        <w:tabs>
          <w:tab w:val="left" w:pos="4020"/>
        </w:tabs>
        <w:jc w:val="center"/>
        <w:rPr>
          <w:rFonts w:ascii="Calibri" w:hAnsi="Calibri" w:cs="Calibri"/>
          <w:b/>
          <w:bCs/>
          <w:sz w:val="20"/>
        </w:rPr>
      </w:pPr>
      <w:r w:rsidRPr="007E06DB">
        <w:rPr>
          <w:rFonts w:ascii="Calibri" w:hAnsi="Calibri" w:cs="Calibri"/>
          <w:b/>
          <w:bCs/>
          <w:sz w:val="20"/>
        </w:rPr>
        <w:t>Schlussbestimmungen</w:t>
      </w:r>
    </w:p>
    <w:p w14:paraId="10BC31E7" w14:textId="77777777" w:rsidR="005064C6" w:rsidRPr="007E06DB" w:rsidRDefault="005064C6" w:rsidP="005064C6">
      <w:pPr>
        <w:tabs>
          <w:tab w:val="left" w:pos="4020"/>
        </w:tabs>
        <w:rPr>
          <w:rFonts w:ascii="Calibri" w:hAnsi="Calibri" w:cs="Calibri"/>
          <w:sz w:val="20"/>
        </w:rPr>
      </w:pPr>
      <w:r w:rsidRPr="007E06DB">
        <w:rPr>
          <w:rFonts w:ascii="Calibri" w:hAnsi="Calibri" w:cs="Calibri"/>
          <w:sz w:val="20"/>
        </w:rPr>
        <w:t xml:space="preserve">(1) Diese Kanalabgabenordnung tritt mit dem Monatsersten, der dem Ablauf der zweiwöchigen Kundmachungsfrist zunächst folgt (§ 11 NÖ Kanalgesetz 1977) in Kraft. </w:t>
      </w:r>
    </w:p>
    <w:p w14:paraId="1ED32DAE" w14:textId="77777777" w:rsidR="00D176DC" w:rsidRDefault="005064C6" w:rsidP="005064C6">
      <w:pPr>
        <w:tabs>
          <w:tab w:val="left" w:pos="4020"/>
        </w:tabs>
        <w:rPr>
          <w:color w:val="000000"/>
        </w:rPr>
      </w:pPr>
      <w:r w:rsidRPr="007E06DB">
        <w:rPr>
          <w:rFonts w:ascii="Calibri" w:hAnsi="Calibri" w:cs="Calibri"/>
          <w:sz w:val="20"/>
        </w:rPr>
        <w:t xml:space="preserve">(2) Auf Abgabentatbestände für Kanaleinmündungsabgaben, Ergänzungsabgaben und Sonderabgaben sowie für Kanalbenützungsgebühren, die vor Inkrafttreten dieser Verordnung verwirklicht wurden, sind die bis dahin geltenden Abgaben- und Gebührensätze anzuwenden. </w:t>
      </w:r>
    </w:p>
    <w:p w14:paraId="268C3FFC" w14:textId="77777777" w:rsidR="00D176DC" w:rsidRDefault="00D176DC" w:rsidP="00D176DC">
      <w:pPr>
        <w:pStyle w:val="BodyText"/>
        <w:rPr>
          <w:color w:val="000000"/>
        </w:rPr>
      </w:pPr>
    </w:p>
    <w:p w14:paraId="6D7F5CDE" w14:textId="77777777" w:rsidR="005064C6" w:rsidRDefault="005064C6" w:rsidP="00D176DC">
      <w:pPr>
        <w:pStyle w:val="BodyText"/>
        <w:rPr>
          <w:color w:val="000000"/>
        </w:rPr>
      </w:pPr>
      <w:r>
        <w:rPr>
          <w:color w:val="000000"/>
        </w:rPr>
        <w:t>Bgm. Antrag: Die neue Verordnung der Kanalabgaben soll beschlossen werden.</w:t>
      </w:r>
    </w:p>
    <w:p w14:paraId="4A1AA4F0" w14:textId="77777777" w:rsidR="005064C6" w:rsidRDefault="005064C6" w:rsidP="00D176DC">
      <w:pPr>
        <w:pStyle w:val="BodyText"/>
        <w:rPr>
          <w:color w:val="000000"/>
        </w:rPr>
      </w:pPr>
      <w:r>
        <w:rPr>
          <w:color w:val="000000"/>
        </w:rPr>
        <w:t>Abstimmung: 14 dafür , 2 Gegenstimmen (Lenk, Heiß)</w:t>
      </w:r>
    </w:p>
    <w:p w14:paraId="7B36616D" w14:textId="77777777" w:rsidR="00D176DC" w:rsidRPr="00D176DC" w:rsidRDefault="00D176DC" w:rsidP="00D176DC">
      <w:pPr>
        <w:pStyle w:val="BodyText"/>
        <w:rPr>
          <w:color w:val="000000"/>
          <w:sz w:val="16"/>
        </w:rPr>
      </w:pPr>
      <w:hyperlink w:anchor="TO" w:history="1">
        <w:r w:rsidRPr="00D176DC">
          <w:rPr>
            <w:rStyle w:val="Hyperlink"/>
            <w:sz w:val="16"/>
            <w:szCs w:val="20"/>
          </w:rPr>
          <w:t>«zur Tagesordnung</w:t>
        </w:r>
      </w:hyperlink>
    </w:p>
    <w:p w14:paraId="7044956B" w14:textId="77777777" w:rsidR="00D176DC" w:rsidRDefault="00D176DC" w:rsidP="00D176DC">
      <w:pPr>
        <w:pStyle w:val="BodyText"/>
        <w:rPr>
          <w:color w:val="000000"/>
        </w:rPr>
      </w:pPr>
    </w:p>
    <w:p w14:paraId="12252F9F" w14:textId="77777777" w:rsidR="00D176DC" w:rsidRDefault="00D176DC" w:rsidP="00D176DC">
      <w:pPr>
        <w:pStyle w:val="BodyText"/>
        <w:rPr>
          <w:color w:val="000000"/>
        </w:rPr>
      </w:pPr>
      <w:bookmarkStart w:id="3" w:name="GRTOP3_15052012_8"/>
      <w:bookmarkEnd w:id="3"/>
      <w:r>
        <w:rPr>
          <w:b/>
          <w:color w:val="000000"/>
        </w:rPr>
        <w:t>TOP 3.) Sanierung Möselbrücke</w:t>
      </w:r>
    </w:p>
    <w:p w14:paraId="37A0A314" w14:textId="77777777" w:rsidR="00D176DC" w:rsidRDefault="001621CD" w:rsidP="00D176DC">
      <w:pPr>
        <w:pStyle w:val="BodyText"/>
        <w:rPr>
          <w:color w:val="000000"/>
        </w:rPr>
      </w:pPr>
      <w:r>
        <w:rPr>
          <w:color w:val="000000"/>
        </w:rPr>
        <w:t>Brückenmeister HR Schiefer vom Land hat sich die Brücken im Gemeindegebiet angesehen und Sanierungsvorschläge erstellt. Die Brücke in Mannersdorf wurde bereits von der Brückenmeisterei saniert. Es liegt ein Kostenvoranschlag für die Sanierung des Möselsteges in der Höhe von ca. 42.000 € vor. Dieser erscheint ziemlich hoch.</w:t>
      </w:r>
    </w:p>
    <w:p w14:paraId="289D1893" w14:textId="77777777" w:rsidR="001621CD" w:rsidRDefault="001621CD" w:rsidP="00D176DC">
      <w:pPr>
        <w:pStyle w:val="BodyText"/>
        <w:rPr>
          <w:color w:val="000000"/>
        </w:rPr>
      </w:pPr>
      <w:r>
        <w:rPr>
          <w:color w:val="000000"/>
        </w:rPr>
        <w:lastRenderedPageBreak/>
        <w:t xml:space="preserve">Bgm. Antrag: HR Schiefer </w:t>
      </w:r>
      <w:r w:rsidR="009315E0">
        <w:rPr>
          <w:color w:val="000000"/>
        </w:rPr>
        <w:t>soll bei der Ausschreibung behilflich sein. Der Ausschreibungstext soll an Fa. Glöckel, Fa. Hager, Fa. Pöchhacker, Fa. Drascher, Fa. Spreizgrabner, Lagerhaus, Fa. Huber und Fa. Winkler gesendet werden mit der Bitte um Anbotslegung.</w:t>
      </w:r>
    </w:p>
    <w:p w14:paraId="2DC47EDE" w14:textId="77777777" w:rsidR="00D176DC" w:rsidRDefault="009315E0" w:rsidP="00D176DC">
      <w:pPr>
        <w:pStyle w:val="BodyText"/>
        <w:rPr>
          <w:color w:val="000000"/>
        </w:rPr>
      </w:pPr>
      <w:r>
        <w:rPr>
          <w:color w:val="000000"/>
        </w:rPr>
        <w:t>Abstimmung: einstimmig</w:t>
      </w:r>
    </w:p>
    <w:p w14:paraId="6643DEB7" w14:textId="77777777" w:rsidR="00D176DC" w:rsidRPr="00D176DC" w:rsidRDefault="00D176DC" w:rsidP="00D176DC">
      <w:pPr>
        <w:pStyle w:val="BodyText"/>
        <w:rPr>
          <w:color w:val="000000"/>
          <w:sz w:val="16"/>
        </w:rPr>
      </w:pPr>
      <w:hyperlink w:anchor="TO" w:history="1">
        <w:r w:rsidRPr="00D176DC">
          <w:rPr>
            <w:rStyle w:val="Hyperlink"/>
            <w:sz w:val="16"/>
            <w:szCs w:val="20"/>
          </w:rPr>
          <w:t>«zur Tagesordnung</w:t>
        </w:r>
      </w:hyperlink>
    </w:p>
    <w:p w14:paraId="54C40B0A" w14:textId="77777777" w:rsidR="00D176DC" w:rsidRDefault="00D176DC" w:rsidP="00D176DC">
      <w:pPr>
        <w:pStyle w:val="BodyText"/>
        <w:rPr>
          <w:color w:val="000000"/>
        </w:rPr>
      </w:pPr>
    </w:p>
    <w:p w14:paraId="7FE8626F" w14:textId="77777777" w:rsidR="00D176DC" w:rsidRDefault="00D176DC" w:rsidP="00D176DC">
      <w:pPr>
        <w:pStyle w:val="BodyText"/>
        <w:rPr>
          <w:color w:val="000000"/>
        </w:rPr>
      </w:pPr>
      <w:bookmarkStart w:id="4" w:name="GRTOP4_15052012_2"/>
      <w:bookmarkEnd w:id="4"/>
      <w:r>
        <w:rPr>
          <w:b/>
          <w:color w:val="000000"/>
        </w:rPr>
        <w:t>TOP 4.) Ansuchen um sprengelfremden Schulbesuch</w:t>
      </w:r>
    </w:p>
    <w:p w14:paraId="11153A6F" w14:textId="77777777" w:rsidR="00D176DC" w:rsidRDefault="009315E0" w:rsidP="00D176DC">
      <w:pPr>
        <w:pStyle w:val="BodyText"/>
        <w:rPr>
          <w:color w:val="000000"/>
        </w:rPr>
      </w:pPr>
      <w:r>
        <w:rPr>
          <w:color w:val="000000"/>
        </w:rPr>
        <w:t>Es liegen 2 Ansuchen um sprengelfremden Schulbesuch betreffend die Hauptschulen vor.</w:t>
      </w:r>
    </w:p>
    <w:p w14:paraId="766F5C68" w14:textId="77777777" w:rsidR="009315E0" w:rsidRDefault="009315E0" w:rsidP="00D176DC">
      <w:pPr>
        <w:pStyle w:val="BodyText"/>
        <w:rPr>
          <w:color w:val="000000"/>
        </w:rPr>
      </w:pPr>
      <w:r>
        <w:rPr>
          <w:color w:val="000000"/>
        </w:rPr>
        <w:t>Wagner Julia aus Hofstetten möchte in die Hauptschule nach Melk gehen.</w:t>
      </w:r>
    </w:p>
    <w:p w14:paraId="293908CE" w14:textId="77777777" w:rsidR="009315E0" w:rsidRDefault="009315E0" w:rsidP="00D176DC">
      <w:pPr>
        <w:pStyle w:val="BodyText"/>
        <w:rPr>
          <w:color w:val="000000"/>
        </w:rPr>
      </w:pPr>
      <w:r>
        <w:rPr>
          <w:color w:val="000000"/>
        </w:rPr>
        <w:t>Spies Birgit möchte in die Hauptschule nach St. Leonhard gehen.</w:t>
      </w:r>
    </w:p>
    <w:p w14:paraId="0C138674" w14:textId="77777777" w:rsidR="009315E0" w:rsidRDefault="009315E0" w:rsidP="00D176DC">
      <w:pPr>
        <w:pStyle w:val="BodyText"/>
        <w:rPr>
          <w:color w:val="000000"/>
        </w:rPr>
      </w:pPr>
      <w:r>
        <w:rPr>
          <w:color w:val="000000"/>
        </w:rPr>
        <w:t>Bgm. Antrag: Die beiden Ansuchen um sprengelfremden Schulbesuch für Wagner Julia und Spies Birgit sollen befürwortet werden.</w:t>
      </w:r>
    </w:p>
    <w:p w14:paraId="6419CBC8" w14:textId="77777777" w:rsidR="00D176DC" w:rsidRDefault="009315E0" w:rsidP="00D176DC">
      <w:pPr>
        <w:pStyle w:val="BodyText"/>
        <w:rPr>
          <w:color w:val="000000"/>
        </w:rPr>
      </w:pPr>
      <w:r>
        <w:rPr>
          <w:color w:val="000000"/>
        </w:rPr>
        <w:t>Abstimmung: einstimmig</w:t>
      </w:r>
    </w:p>
    <w:p w14:paraId="4CABA7F9" w14:textId="77777777" w:rsidR="00D176DC" w:rsidRPr="00D176DC" w:rsidRDefault="00D176DC" w:rsidP="00D176DC">
      <w:pPr>
        <w:pStyle w:val="BodyText"/>
        <w:rPr>
          <w:color w:val="000000"/>
          <w:sz w:val="16"/>
        </w:rPr>
      </w:pPr>
      <w:hyperlink w:anchor="TO" w:history="1">
        <w:r w:rsidRPr="00D176DC">
          <w:rPr>
            <w:rStyle w:val="Hyperlink"/>
            <w:sz w:val="16"/>
            <w:szCs w:val="20"/>
          </w:rPr>
          <w:t>«zur Tagesordnung</w:t>
        </w:r>
      </w:hyperlink>
    </w:p>
    <w:p w14:paraId="7057E002" w14:textId="77777777" w:rsidR="00D176DC" w:rsidRDefault="00D176DC" w:rsidP="00D176DC">
      <w:pPr>
        <w:pStyle w:val="BodyText"/>
        <w:rPr>
          <w:color w:val="000000"/>
        </w:rPr>
      </w:pPr>
    </w:p>
    <w:p w14:paraId="7639A3C9" w14:textId="77777777" w:rsidR="00D176DC" w:rsidRDefault="00D176DC" w:rsidP="00D176DC">
      <w:pPr>
        <w:pStyle w:val="BodyText"/>
        <w:rPr>
          <w:color w:val="000000"/>
        </w:rPr>
      </w:pPr>
      <w:bookmarkStart w:id="5" w:name="GRTOP5_15052012_2"/>
      <w:bookmarkEnd w:id="5"/>
      <w:r>
        <w:rPr>
          <w:b/>
          <w:color w:val="000000"/>
        </w:rPr>
        <w:t>TOP 5.) Ansuchen um Förderung HFC-Stockschützen</w:t>
      </w:r>
    </w:p>
    <w:p w14:paraId="1C4D47FD" w14:textId="77777777" w:rsidR="00D176DC" w:rsidRDefault="009315E0" w:rsidP="00D176DC">
      <w:pPr>
        <w:pStyle w:val="BodyText"/>
        <w:rPr>
          <w:color w:val="000000"/>
        </w:rPr>
      </w:pPr>
      <w:r>
        <w:rPr>
          <w:color w:val="000000"/>
        </w:rPr>
        <w:t>Der Stockplatz in Matzleinsdorf wurde etwas verlängert und die Asphaltdecke saniert.</w:t>
      </w:r>
    </w:p>
    <w:p w14:paraId="5BCF7306" w14:textId="77777777" w:rsidR="009315E0" w:rsidRDefault="009315E0" w:rsidP="00D176DC">
      <w:pPr>
        <w:pStyle w:val="BodyText"/>
        <w:rPr>
          <w:color w:val="000000"/>
        </w:rPr>
      </w:pPr>
      <w:r>
        <w:rPr>
          <w:color w:val="000000"/>
        </w:rPr>
        <w:t>Der Bgm. verliest ein Ansuchen des HFC um Förderung für den Asphaltstockplatz.</w:t>
      </w:r>
    </w:p>
    <w:p w14:paraId="407C9D46" w14:textId="77777777" w:rsidR="009315E0" w:rsidRDefault="009315E0" w:rsidP="00D176DC">
      <w:pPr>
        <w:pStyle w:val="BodyText"/>
        <w:rPr>
          <w:color w:val="000000"/>
        </w:rPr>
      </w:pPr>
      <w:r>
        <w:rPr>
          <w:color w:val="000000"/>
        </w:rPr>
        <w:t xml:space="preserve">Die Kosten dafür betrugen laut </w:t>
      </w:r>
      <w:r w:rsidR="00692714">
        <w:rPr>
          <w:color w:val="000000"/>
        </w:rPr>
        <w:t>letztem Anbot</w:t>
      </w:r>
      <w:r>
        <w:rPr>
          <w:color w:val="000000"/>
        </w:rPr>
        <w:t xml:space="preserve"> € 9.800,-.</w:t>
      </w:r>
    </w:p>
    <w:p w14:paraId="07AA5615" w14:textId="77777777" w:rsidR="009315E0" w:rsidRDefault="009315E0" w:rsidP="00D176DC">
      <w:pPr>
        <w:pStyle w:val="BodyText"/>
        <w:rPr>
          <w:color w:val="000000"/>
        </w:rPr>
      </w:pPr>
      <w:r>
        <w:rPr>
          <w:color w:val="000000"/>
        </w:rPr>
        <w:t xml:space="preserve">Bei der Abrechnung in der Höhe von € 12.885,- ist eine Kostenüberschreitung von ca. 25% entstanden! Diese wird morgen bei einer Begehung mit Fa. Lang </w:t>
      </w:r>
      <w:r w:rsidR="004E73A3">
        <w:rPr>
          <w:color w:val="000000"/>
        </w:rPr>
        <w:t>&amp;</w:t>
      </w:r>
      <w:r>
        <w:rPr>
          <w:color w:val="000000"/>
        </w:rPr>
        <w:t xml:space="preserve"> Menhofer abgeklärt.</w:t>
      </w:r>
    </w:p>
    <w:p w14:paraId="2CB51A54" w14:textId="77777777" w:rsidR="009315E0" w:rsidRDefault="009315E0" w:rsidP="00D176DC">
      <w:pPr>
        <w:pStyle w:val="BodyText"/>
        <w:rPr>
          <w:color w:val="000000"/>
        </w:rPr>
      </w:pPr>
      <w:r>
        <w:rPr>
          <w:color w:val="000000"/>
        </w:rPr>
        <w:t xml:space="preserve">Bgm. Antrag: </w:t>
      </w:r>
      <w:r w:rsidR="004E73A3">
        <w:rPr>
          <w:color w:val="000000"/>
        </w:rPr>
        <w:t>Vom Rechnungsbetrag, abzüglich der Landesförderung sollen 50% Gemeindeförderung gewährt werden, max. jedoch € 5.500,-.</w:t>
      </w:r>
    </w:p>
    <w:p w14:paraId="3ABFD2EC" w14:textId="77777777" w:rsidR="00D176DC" w:rsidRDefault="004E73A3" w:rsidP="00D176DC">
      <w:pPr>
        <w:pStyle w:val="BodyText"/>
        <w:rPr>
          <w:color w:val="000000"/>
        </w:rPr>
      </w:pPr>
      <w:r>
        <w:rPr>
          <w:color w:val="000000"/>
        </w:rPr>
        <w:t>Abstimmung: einstimmig</w:t>
      </w:r>
    </w:p>
    <w:p w14:paraId="6C0B695F" w14:textId="77777777" w:rsidR="00D176DC" w:rsidRPr="00D176DC" w:rsidRDefault="00D176DC" w:rsidP="00D176DC">
      <w:pPr>
        <w:pStyle w:val="BodyText"/>
        <w:rPr>
          <w:color w:val="000000"/>
          <w:sz w:val="16"/>
        </w:rPr>
      </w:pPr>
      <w:hyperlink w:anchor="TO" w:history="1">
        <w:r w:rsidRPr="00D176DC">
          <w:rPr>
            <w:rStyle w:val="Hyperlink"/>
            <w:sz w:val="16"/>
            <w:szCs w:val="20"/>
          </w:rPr>
          <w:t>«zur Tagesordnung</w:t>
        </w:r>
      </w:hyperlink>
    </w:p>
    <w:p w14:paraId="0CD63FDA" w14:textId="77777777" w:rsidR="00D176DC" w:rsidRDefault="00D176DC" w:rsidP="00D176DC">
      <w:pPr>
        <w:pStyle w:val="BodyText"/>
        <w:rPr>
          <w:color w:val="000000"/>
        </w:rPr>
      </w:pPr>
    </w:p>
    <w:p w14:paraId="125C35B0" w14:textId="77777777" w:rsidR="00D176DC" w:rsidRDefault="00D176DC" w:rsidP="00D176DC">
      <w:pPr>
        <w:pStyle w:val="BodyText"/>
        <w:rPr>
          <w:color w:val="000000"/>
        </w:rPr>
      </w:pPr>
      <w:bookmarkStart w:id="6" w:name="GRTOP6_15052012_2"/>
      <w:bookmarkEnd w:id="6"/>
      <w:r>
        <w:rPr>
          <w:b/>
          <w:color w:val="000080"/>
        </w:rPr>
        <w:t>TOP 6.) Vergabe Gartengestaltung - Kindergarten</w:t>
      </w:r>
    </w:p>
    <w:p w14:paraId="768449D8" w14:textId="77777777" w:rsidR="00D176DC" w:rsidRDefault="004E73A3" w:rsidP="00D176DC">
      <w:pPr>
        <w:pStyle w:val="BodyText"/>
        <w:rPr>
          <w:color w:val="000000"/>
        </w:rPr>
      </w:pPr>
      <w:r>
        <w:rPr>
          <w:color w:val="000000"/>
        </w:rPr>
        <w:t>7 Firmen wurden angeschrieben, 5 haben ein Anbot abgegeben.</w:t>
      </w:r>
    </w:p>
    <w:p w14:paraId="4C11EA6A" w14:textId="77777777" w:rsidR="004E73A3" w:rsidRDefault="004E73A3" w:rsidP="00D176DC">
      <w:pPr>
        <w:pStyle w:val="BodyText"/>
        <w:rPr>
          <w:color w:val="000000"/>
        </w:rPr>
      </w:pPr>
      <w:r>
        <w:rPr>
          <w:color w:val="000000"/>
        </w:rPr>
        <w:t>Die Anbote wurden überprüft. Ing. Vonwald hat einen Vergabevorschlag ausgearbeitet. Darin wurde die Fa. Gartendesign Prenner aus Melk als Billibstbieter festgestellt.</w:t>
      </w:r>
    </w:p>
    <w:p w14:paraId="665AC397" w14:textId="77777777" w:rsidR="004E73A3" w:rsidRDefault="004E73A3" w:rsidP="00D176DC">
      <w:pPr>
        <w:pStyle w:val="BodyText"/>
        <w:rPr>
          <w:color w:val="000000"/>
        </w:rPr>
      </w:pPr>
      <w:r>
        <w:rPr>
          <w:color w:val="000000"/>
        </w:rPr>
        <w:t>Die Kosten betragen € 35.656,95 excl. Ust.</w:t>
      </w:r>
    </w:p>
    <w:p w14:paraId="430E64F4" w14:textId="77777777" w:rsidR="004E73A3" w:rsidRDefault="004E73A3" w:rsidP="00D176DC">
      <w:pPr>
        <w:pStyle w:val="BodyText"/>
        <w:rPr>
          <w:color w:val="000000"/>
        </w:rPr>
      </w:pPr>
      <w:r>
        <w:rPr>
          <w:color w:val="000000"/>
        </w:rPr>
        <w:t>Bgm. Antrag: Die Gartengestaltung des neuen Kindergartens soll laut Vergabevorschlag an den Billigstbieter, Fa. Gartendesign Prenner aus Melk zum Anbotspreis von € 35.656,95 excl. Ust vergeben werden.</w:t>
      </w:r>
    </w:p>
    <w:p w14:paraId="1A43AA1A" w14:textId="77777777" w:rsidR="00D176DC" w:rsidRDefault="004E73A3" w:rsidP="00D176DC">
      <w:pPr>
        <w:pStyle w:val="BodyText"/>
        <w:rPr>
          <w:color w:val="000000"/>
        </w:rPr>
      </w:pPr>
      <w:r>
        <w:rPr>
          <w:color w:val="000000"/>
        </w:rPr>
        <w:t>Abstimmung: einstimmig</w:t>
      </w:r>
    </w:p>
    <w:p w14:paraId="30E16989" w14:textId="77777777" w:rsidR="00D176DC" w:rsidRPr="00D176DC" w:rsidRDefault="00D176DC" w:rsidP="00D176DC">
      <w:pPr>
        <w:pStyle w:val="BodyText"/>
        <w:rPr>
          <w:color w:val="000000"/>
          <w:sz w:val="16"/>
        </w:rPr>
      </w:pPr>
      <w:hyperlink w:anchor="TO" w:history="1">
        <w:r w:rsidRPr="00D176DC">
          <w:rPr>
            <w:rStyle w:val="Hyperlink"/>
            <w:sz w:val="16"/>
            <w:szCs w:val="20"/>
          </w:rPr>
          <w:t>«zur Tagesordnung</w:t>
        </w:r>
      </w:hyperlink>
    </w:p>
    <w:p w14:paraId="529A6830" w14:textId="77777777" w:rsidR="00D176DC" w:rsidRDefault="00D176DC" w:rsidP="00D176DC">
      <w:pPr>
        <w:pStyle w:val="BodyText"/>
        <w:rPr>
          <w:color w:val="000000"/>
        </w:rPr>
      </w:pPr>
    </w:p>
    <w:p w14:paraId="089BD4DB" w14:textId="77777777" w:rsidR="00D176DC" w:rsidRDefault="00D176DC" w:rsidP="00D176DC">
      <w:pPr>
        <w:pStyle w:val="BodyText"/>
        <w:rPr>
          <w:color w:val="000000"/>
        </w:rPr>
      </w:pPr>
    </w:p>
    <w:p w14:paraId="5D4179BF" w14:textId="77777777" w:rsidR="00D176DC" w:rsidRDefault="00D176DC" w:rsidP="00D176DC">
      <w:pPr>
        <w:pStyle w:val="BodyText"/>
        <w:rPr>
          <w:color w:val="000000"/>
        </w:rPr>
      </w:pPr>
    </w:p>
    <w:p w14:paraId="33E88A53" w14:textId="77777777" w:rsidR="00D176DC" w:rsidRDefault="00D176DC" w:rsidP="00D176DC">
      <w:pPr>
        <w:pStyle w:val="BodyText"/>
        <w:rPr>
          <w:color w:val="000000"/>
        </w:rPr>
      </w:pPr>
    </w:p>
    <w:p w14:paraId="7B0F683E" w14:textId="77777777" w:rsidR="00D176DC" w:rsidRDefault="00D176DC" w:rsidP="00D176DC">
      <w:pPr>
        <w:pStyle w:val="BodyText"/>
        <w:rPr>
          <w:color w:val="000000"/>
        </w:rPr>
      </w:pPr>
      <w:bookmarkStart w:id="7" w:name="GRTOP7_15052012_0"/>
      <w:bookmarkEnd w:id="7"/>
      <w:r>
        <w:rPr>
          <w:b/>
          <w:color w:val="000000"/>
        </w:rPr>
        <w:t>TOP 7.) Bericht des Bürgermeisters</w:t>
      </w:r>
    </w:p>
    <w:p w14:paraId="191F076A" w14:textId="77777777" w:rsidR="00D176DC" w:rsidRDefault="004E73A3" w:rsidP="004E73A3">
      <w:pPr>
        <w:pStyle w:val="BodyText"/>
        <w:numPr>
          <w:ilvl w:val="0"/>
          <w:numId w:val="1"/>
        </w:numPr>
        <w:rPr>
          <w:color w:val="000000"/>
        </w:rPr>
      </w:pPr>
      <w:r>
        <w:rPr>
          <w:color w:val="000000"/>
        </w:rPr>
        <w:t>Exkursion zu „4-Sonnen“ nach Oberösterreich</w:t>
      </w:r>
    </w:p>
    <w:p w14:paraId="566C2EC5" w14:textId="77777777" w:rsidR="004E73A3" w:rsidRDefault="004E73A3" w:rsidP="004E73A3">
      <w:pPr>
        <w:pStyle w:val="BodyText"/>
        <w:numPr>
          <w:ilvl w:val="0"/>
          <w:numId w:val="1"/>
        </w:numPr>
        <w:rPr>
          <w:color w:val="000000"/>
        </w:rPr>
      </w:pPr>
      <w:r>
        <w:rPr>
          <w:color w:val="000000"/>
        </w:rPr>
        <w:t>Ing. Petroczy ÖBB – Pumpwerk Freiningau, Flurbereinigung</w:t>
      </w:r>
    </w:p>
    <w:p w14:paraId="0F4B1D6D" w14:textId="77777777" w:rsidR="004E73A3" w:rsidRDefault="004E73A3" w:rsidP="004E73A3">
      <w:pPr>
        <w:pStyle w:val="BodyText"/>
        <w:numPr>
          <w:ilvl w:val="0"/>
          <w:numId w:val="1"/>
        </w:numPr>
        <w:rPr>
          <w:color w:val="000000"/>
        </w:rPr>
      </w:pPr>
      <w:r>
        <w:rPr>
          <w:color w:val="000000"/>
        </w:rPr>
        <w:t>Agrarbudget vom Land wird etwas höher</w:t>
      </w:r>
    </w:p>
    <w:p w14:paraId="4FB49A9D" w14:textId="77777777" w:rsidR="004E73A3" w:rsidRDefault="004E73A3" w:rsidP="004E73A3">
      <w:pPr>
        <w:pStyle w:val="BodyText"/>
        <w:numPr>
          <w:ilvl w:val="0"/>
          <w:numId w:val="1"/>
        </w:numPr>
        <w:rPr>
          <w:color w:val="000000"/>
        </w:rPr>
      </w:pPr>
      <w:r>
        <w:rPr>
          <w:color w:val="000000"/>
        </w:rPr>
        <w:t>Kanal Mösel ist fertig</w:t>
      </w:r>
    </w:p>
    <w:p w14:paraId="5E9C65D4" w14:textId="77777777" w:rsidR="00D176DC" w:rsidRPr="008D0AF4" w:rsidRDefault="008D0AF4" w:rsidP="00D176DC">
      <w:pPr>
        <w:pStyle w:val="BodyText"/>
        <w:numPr>
          <w:ilvl w:val="0"/>
          <w:numId w:val="1"/>
        </w:numPr>
        <w:rPr>
          <w:color w:val="000000"/>
        </w:rPr>
      </w:pPr>
      <w:r w:rsidRPr="008D0AF4">
        <w:rPr>
          <w:color w:val="000000"/>
        </w:rPr>
        <w:t>Kindergarten im Plan</w:t>
      </w:r>
    </w:p>
    <w:p w14:paraId="30FB6C54" w14:textId="77777777" w:rsidR="00D176DC" w:rsidRDefault="00D176DC" w:rsidP="00D176DC">
      <w:pPr>
        <w:pStyle w:val="BodyText"/>
        <w:rPr>
          <w:color w:val="000000"/>
        </w:rPr>
      </w:pPr>
    </w:p>
    <w:p w14:paraId="3877A516" w14:textId="77777777" w:rsidR="00D176DC" w:rsidRPr="00D176DC" w:rsidRDefault="00D176DC" w:rsidP="00D176DC">
      <w:pPr>
        <w:pStyle w:val="BodyText"/>
        <w:rPr>
          <w:color w:val="000000"/>
          <w:sz w:val="16"/>
        </w:rPr>
      </w:pPr>
      <w:hyperlink w:anchor="TO" w:history="1">
        <w:r w:rsidRPr="00D176DC">
          <w:rPr>
            <w:rStyle w:val="Hyperlink"/>
            <w:sz w:val="16"/>
            <w:szCs w:val="20"/>
          </w:rPr>
          <w:t>«zur Tagesordnung</w:t>
        </w:r>
      </w:hyperlink>
    </w:p>
    <w:p w14:paraId="61051D46" w14:textId="77777777" w:rsidR="00D176DC" w:rsidRDefault="00D176DC" w:rsidP="00D176DC">
      <w:pPr>
        <w:pStyle w:val="BodyText"/>
        <w:rPr>
          <w:color w:val="000000"/>
        </w:rPr>
      </w:pPr>
    </w:p>
    <w:p w14:paraId="1C40EFEE" w14:textId="77777777" w:rsidR="00D176DC" w:rsidRDefault="00D176DC" w:rsidP="00D176DC">
      <w:pPr>
        <w:pStyle w:val="BodyText"/>
        <w:rPr>
          <w:color w:val="000000"/>
        </w:rPr>
      </w:pPr>
    </w:p>
    <w:p w14:paraId="02414DB7" w14:textId="77777777" w:rsidR="00D176DC" w:rsidRDefault="00D176DC" w:rsidP="00D176DC">
      <w:pPr>
        <w:pStyle w:val="BodyText"/>
        <w:rPr>
          <w:color w:val="000000"/>
          <w:sz w:val="20"/>
        </w:rPr>
      </w:pPr>
      <w:r>
        <w:rPr>
          <w:color w:val="000000"/>
          <w:sz w:val="20"/>
        </w:rPr>
        <w:t>Dieses Protokoll wurde genehmigt in der Sitzung am _____________.</w:t>
      </w:r>
    </w:p>
    <w:p w14:paraId="1E4F0733" w14:textId="77777777" w:rsidR="00D176DC" w:rsidRDefault="00D176DC" w:rsidP="00D176DC">
      <w:pPr>
        <w:pStyle w:val="BodyText"/>
        <w:rPr>
          <w:color w:val="000000"/>
          <w:sz w:val="20"/>
        </w:rPr>
      </w:pPr>
    </w:p>
    <w:p w14:paraId="58D3FF54" w14:textId="77777777" w:rsidR="00D176DC" w:rsidRPr="00D176DC" w:rsidRDefault="00D176DC" w:rsidP="00D176DC">
      <w:pPr>
        <w:pStyle w:val="BodyText"/>
        <w:jc w:val="center"/>
        <w:rPr>
          <w:color w:val="000000"/>
          <w:sz w:val="20"/>
        </w:rPr>
      </w:pPr>
      <w:r>
        <w:rPr>
          <w:color w:val="000000"/>
          <w:sz w:val="20"/>
        </w:rPr>
        <w:t>Unterschriften</w:t>
      </w:r>
    </w:p>
    <w:sectPr w:rsidR="00D176DC" w:rsidRPr="00D176DC"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50DD" w14:textId="77777777" w:rsidR="0070749C" w:rsidRDefault="0070749C">
      <w:r>
        <w:separator/>
      </w:r>
    </w:p>
  </w:endnote>
  <w:endnote w:type="continuationSeparator" w:id="0">
    <w:p w14:paraId="0EE11556" w14:textId="77777777" w:rsidR="0070749C" w:rsidRDefault="0070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FB85"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4B69F1">
      <w:rPr>
        <w:rFonts w:ascii="Bernstein-Regular" w:hAnsi="Bernstein-Regular"/>
        <w:noProof/>
        <w:sz w:val="12"/>
      </w:rPr>
      <w:t>E:\Gemeindeverwaltung\Gemeinderat\Protokollegr\P_GR15.05.2012.DOC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4B69F1">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4B69F1">
      <w:rPr>
        <w:rFonts w:ascii="Bernstein-Regular" w:hAnsi="Bernstein-Regular"/>
        <w:noProof/>
        <w:sz w:val="12"/>
      </w:rPr>
      <w:t>Mittwoch, 16. Mai 2012</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7B6B7A">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7B6B7A">
      <w:rPr>
        <w:rStyle w:val="PageNumber"/>
        <w:rFonts w:ascii="Bernstein-Regular" w:hAnsi="Bernstein-Regular"/>
        <w:noProof/>
        <w:sz w:val="18"/>
      </w:rPr>
      <w:t>2</w:t>
    </w:r>
    <w:r w:rsidRPr="00F05FE5">
      <w:rPr>
        <w:rStyle w:val="PageNumber"/>
        <w:rFonts w:ascii="Bernstein-Regular" w:hAnsi="Bernstein-Regular"/>
        <w:sz w:val="18"/>
      </w:rPr>
      <w:fldChar w:fldCharType="end"/>
    </w:r>
  </w:p>
  <w:p w14:paraId="3031F44F"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D844"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4B69F1">
      <w:rPr>
        <w:noProof/>
        <w:sz w:val="12"/>
      </w:rPr>
      <w:t>E:\Gemeindeverwaltung\Gemeinderat\Protokollegr\P_GR15.05.2012.DOC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4B69F1">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4B69F1">
      <w:rPr>
        <w:noProof/>
        <w:sz w:val="12"/>
      </w:rPr>
      <w:t>Mittwoch, 16. Mai 2012</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7B6B7A">
      <w:rPr>
        <w:rStyle w:val="PageNumber"/>
        <w:noProof/>
        <w:sz w:val="16"/>
        <w:szCs w:val="16"/>
      </w:rPr>
      <w:t>1</w:t>
    </w:r>
    <w:r w:rsidRPr="0045084F">
      <w:rPr>
        <w:rStyle w:val="PageNumber"/>
        <w:sz w:val="16"/>
        <w:szCs w:val="16"/>
      </w:rPr>
      <w:fldChar w:fldCharType="end"/>
    </w:r>
  </w:p>
  <w:p w14:paraId="735B6923" w14:textId="77777777" w:rsidR="00BE1517" w:rsidRDefault="00BE1517"/>
  <w:p w14:paraId="14DD6C03" w14:textId="77777777" w:rsidR="00BE1517" w:rsidRDefault="00BE1517" w:rsidP="005064C6"/>
  <w:p w14:paraId="0D857227" w14:textId="77777777" w:rsidR="00BE1517" w:rsidRDefault="00BE1517" w:rsidP="005064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A061" w14:textId="77777777" w:rsidR="0070749C" w:rsidRDefault="0070749C">
      <w:r>
        <w:separator/>
      </w:r>
    </w:p>
  </w:footnote>
  <w:footnote w:type="continuationSeparator" w:id="0">
    <w:p w14:paraId="09DEFFE7" w14:textId="77777777" w:rsidR="0070749C" w:rsidRDefault="00707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6B6F" w14:textId="77777777" w:rsidR="00BE1517" w:rsidRDefault="0074284A" w:rsidP="00BE1517">
    <w:r>
      <w:rPr>
        <w:noProof/>
        <w:sz w:val="32"/>
        <w:szCs w:val="32"/>
        <w:lang w:eastAsia="de-AT"/>
      </w:rPr>
      <w:drawing>
        <wp:anchor distT="0" distB="0" distL="114300" distR="114300" simplePos="0" relativeHeight="251656192" behindDoc="1" locked="0" layoutInCell="1" allowOverlap="1" wp14:anchorId="064D9A9D" wp14:editId="6A311AD3">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78DF0DC8" wp14:editId="20209889">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D888262" wp14:editId="18FEAF70">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7D9D1A40" wp14:editId="0F04FCCB">
              <wp:simplePos x="0" y="0"/>
              <wp:positionH relativeFrom="column">
                <wp:posOffset>1778000</wp:posOffset>
              </wp:positionH>
              <wp:positionV relativeFrom="paragraph">
                <wp:posOffset>-71755</wp:posOffset>
              </wp:positionV>
              <wp:extent cx="3911600" cy="313055"/>
              <wp:effectExtent l="0" t="0" r="0" b="0"/>
              <wp:wrapNone/>
              <wp:docPr id="82175947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2AEAB" w14:textId="77777777" w:rsidR="0074284A" w:rsidRPr="0023382D" w:rsidRDefault="0074284A" w:rsidP="0074284A">
                          <w:pPr>
                            <w:jc w:val="center"/>
                            <w:rPr>
                              <w:color w:val="00006A"/>
                              <w:sz w:val="24"/>
                              <w:szCs w:val="24"/>
                              <w:lang w:val="en-GB"/>
                              <w14:shadow w14:blurRad="0" w14:dist="45847" w14:dir="2021404" w14:sx="100000" w14:sy="100000" w14:kx="0" w14:ky="0" w14:algn="ctr">
                                <w14:srgbClr w14:val="B2B2B2">
                                  <w14:alpha w14:val="20000"/>
                                </w14:srgbClr>
                              </w14:shadow>
                            </w:rPr>
                          </w:pPr>
                          <w:r w:rsidRPr="0023382D">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9D1A40"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4D62AEAB" w14:textId="77777777" w:rsidR="0074284A" w:rsidRPr="0023382D" w:rsidRDefault="0074284A" w:rsidP="0074284A">
                    <w:pPr>
                      <w:jc w:val="center"/>
                      <w:rPr>
                        <w:color w:val="00006A"/>
                        <w:sz w:val="24"/>
                        <w:szCs w:val="24"/>
                        <w:lang w:val="en-GB"/>
                        <w14:shadow w14:blurRad="0" w14:dist="45847" w14:dir="2021404" w14:sx="100000" w14:sy="100000" w14:kx="0" w14:ky="0" w14:algn="ctr">
                          <w14:srgbClr w14:val="B2B2B2">
                            <w14:alpha w14:val="20000"/>
                          </w14:srgbClr>
                        </w14:shadow>
                      </w:rPr>
                    </w:pPr>
                    <w:r w:rsidRPr="0023382D">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68E267AD" w14:textId="77777777" w:rsidR="00BE1517" w:rsidRDefault="00BE1517" w:rsidP="00BE1517">
    <w:pPr>
      <w:pStyle w:val="Header"/>
      <w:rPr>
        <w:sz w:val="22"/>
        <w:szCs w:val="22"/>
      </w:rPr>
    </w:pPr>
  </w:p>
  <w:p w14:paraId="50B03655"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13213698" w14:textId="77777777" w:rsidR="00EF14FB" w:rsidRDefault="00AB1820" w:rsidP="00BE1517">
    <w:pPr>
      <w:pStyle w:val="Header"/>
      <w:rPr>
        <w:sz w:val="32"/>
        <w:szCs w:val="32"/>
      </w:rPr>
    </w:pPr>
    <w:r w:rsidRPr="00AB1820">
      <w:rPr>
        <w:sz w:val="32"/>
        <w:szCs w:val="32"/>
      </w:rPr>
      <w:t xml:space="preserve">             </w:t>
    </w:r>
  </w:p>
  <w:p w14:paraId="7C382547"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45C0B"/>
    <w:multiLevelType w:val="hybridMultilevel"/>
    <w:tmpl w:val="B9627AE8"/>
    <w:lvl w:ilvl="0" w:tplc="0C070001">
      <w:start w:val="7"/>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3154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Pzl3EY6pEEMUDSPqrJlfL6OgyxtkwsmXTBsaIpcEMsghpzuXqu1ZbSKkM8EZ7LgmBXHyD4HfLWubqLbpXPIpdA==" w:salt="uyV6YjlrlHyoe+IVRts3A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356EF"/>
    <w:rsid w:val="00153DD7"/>
    <w:rsid w:val="00161628"/>
    <w:rsid w:val="001621CD"/>
    <w:rsid w:val="001738DA"/>
    <w:rsid w:val="001B3757"/>
    <w:rsid w:val="001F3B86"/>
    <w:rsid w:val="00201C9B"/>
    <w:rsid w:val="0021006C"/>
    <w:rsid w:val="0023382D"/>
    <w:rsid w:val="002551C4"/>
    <w:rsid w:val="00273E05"/>
    <w:rsid w:val="002F3852"/>
    <w:rsid w:val="002F4BAC"/>
    <w:rsid w:val="00324BED"/>
    <w:rsid w:val="00334C45"/>
    <w:rsid w:val="00354C44"/>
    <w:rsid w:val="00374E90"/>
    <w:rsid w:val="003D0572"/>
    <w:rsid w:val="003F002D"/>
    <w:rsid w:val="003F09F0"/>
    <w:rsid w:val="003F2447"/>
    <w:rsid w:val="003F7819"/>
    <w:rsid w:val="0040730F"/>
    <w:rsid w:val="00426009"/>
    <w:rsid w:val="004345A1"/>
    <w:rsid w:val="0045084F"/>
    <w:rsid w:val="00456A92"/>
    <w:rsid w:val="004B69F1"/>
    <w:rsid w:val="004E116B"/>
    <w:rsid w:val="004E420F"/>
    <w:rsid w:val="004E5B80"/>
    <w:rsid w:val="004E73A3"/>
    <w:rsid w:val="005064C6"/>
    <w:rsid w:val="00551D66"/>
    <w:rsid w:val="005533E9"/>
    <w:rsid w:val="00582DD6"/>
    <w:rsid w:val="005A7FD5"/>
    <w:rsid w:val="005F5BD8"/>
    <w:rsid w:val="006259BF"/>
    <w:rsid w:val="00672C44"/>
    <w:rsid w:val="00681E11"/>
    <w:rsid w:val="00692714"/>
    <w:rsid w:val="006C28FB"/>
    <w:rsid w:val="006F38FE"/>
    <w:rsid w:val="0070749C"/>
    <w:rsid w:val="00713999"/>
    <w:rsid w:val="0074284A"/>
    <w:rsid w:val="00781AF6"/>
    <w:rsid w:val="007B6B7A"/>
    <w:rsid w:val="007E06DB"/>
    <w:rsid w:val="00853711"/>
    <w:rsid w:val="008D0AF4"/>
    <w:rsid w:val="008D3E15"/>
    <w:rsid w:val="008D4BF3"/>
    <w:rsid w:val="008E54A0"/>
    <w:rsid w:val="008F490C"/>
    <w:rsid w:val="0090141F"/>
    <w:rsid w:val="009137BA"/>
    <w:rsid w:val="009315E0"/>
    <w:rsid w:val="00947F79"/>
    <w:rsid w:val="009606F0"/>
    <w:rsid w:val="009D4A98"/>
    <w:rsid w:val="00A10485"/>
    <w:rsid w:val="00A27819"/>
    <w:rsid w:val="00A5193D"/>
    <w:rsid w:val="00A64EFB"/>
    <w:rsid w:val="00AB1820"/>
    <w:rsid w:val="00AB54DB"/>
    <w:rsid w:val="00AE7705"/>
    <w:rsid w:val="00B20B71"/>
    <w:rsid w:val="00B36F09"/>
    <w:rsid w:val="00B379E3"/>
    <w:rsid w:val="00B44548"/>
    <w:rsid w:val="00BE1517"/>
    <w:rsid w:val="00C15EF1"/>
    <w:rsid w:val="00C279A0"/>
    <w:rsid w:val="00C458C4"/>
    <w:rsid w:val="00CC1241"/>
    <w:rsid w:val="00D012E8"/>
    <w:rsid w:val="00D176DC"/>
    <w:rsid w:val="00D32D16"/>
    <w:rsid w:val="00D36C57"/>
    <w:rsid w:val="00D3736E"/>
    <w:rsid w:val="00D728AD"/>
    <w:rsid w:val="00DE2E54"/>
    <w:rsid w:val="00E86BA4"/>
    <w:rsid w:val="00E93DDC"/>
    <w:rsid w:val="00E97BEE"/>
    <w:rsid w:val="00EA3B9E"/>
    <w:rsid w:val="00EF14FB"/>
    <w:rsid w:val="00EF2AF3"/>
    <w:rsid w:val="00F00A95"/>
    <w:rsid w:val="00F05FE5"/>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CBA36"/>
  <w15:chartTrackingRefBased/>
  <w15:docId w15:val="{027DE6F9-846C-3343-A247-1AF8B335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1414</Words>
  <Characters>8064</Characters>
  <Application>Microsoft Office Word</Application>
  <DocSecurity>8</DocSecurity>
  <Lines>67</Lines>
  <Paragraphs>18</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9460</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7798846</vt:i4>
      </vt:variant>
      <vt:variant>
        <vt:i4>18</vt:i4>
      </vt:variant>
      <vt:variant>
        <vt:i4>0</vt:i4>
      </vt:variant>
      <vt:variant>
        <vt:i4>5</vt:i4>
      </vt:variant>
      <vt:variant>
        <vt:lpwstr/>
      </vt:variant>
      <vt:variant>
        <vt:lpwstr>GRTOP7_15052012_0</vt:lpwstr>
      </vt:variant>
      <vt:variant>
        <vt:i4>7733310</vt:i4>
      </vt:variant>
      <vt:variant>
        <vt:i4>15</vt:i4>
      </vt:variant>
      <vt:variant>
        <vt:i4>0</vt:i4>
      </vt:variant>
      <vt:variant>
        <vt:i4>5</vt:i4>
      </vt:variant>
      <vt:variant>
        <vt:lpwstr/>
      </vt:variant>
      <vt:variant>
        <vt:lpwstr>GRTOP6_15052012_2</vt:lpwstr>
      </vt:variant>
      <vt:variant>
        <vt:i4>7667774</vt:i4>
      </vt:variant>
      <vt:variant>
        <vt:i4>12</vt:i4>
      </vt:variant>
      <vt:variant>
        <vt:i4>0</vt:i4>
      </vt:variant>
      <vt:variant>
        <vt:i4>5</vt:i4>
      </vt:variant>
      <vt:variant>
        <vt:lpwstr/>
      </vt:variant>
      <vt:variant>
        <vt:lpwstr>GRTOP5_15052012_2</vt:lpwstr>
      </vt:variant>
      <vt:variant>
        <vt:i4>7602238</vt:i4>
      </vt:variant>
      <vt:variant>
        <vt:i4>9</vt:i4>
      </vt:variant>
      <vt:variant>
        <vt:i4>0</vt:i4>
      </vt:variant>
      <vt:variant>
        <vt:i4>5</vt:i4>
      </vt:variant>
      <vt:variant>
        <vt:lpwstr/>
      </vt:variant>
      <vt:variant>
        <vt:lpwstr>GRTOP4_15052012_2</vt:lpwstr>
      </vt:variant>
      <vt:variant>
        <vt:i4>7536702</vt:i4>
      </vt:variant>
      <vt:variant>
        <vt:i4>6</vt:i4>
      </vt:variant>
      <vt:variant>
        <vt:i4>0</vt:i4>
      </vt:variant>
      <vt:variant>
        <vt:i4>5</vt:i4>
      </vt:variant>
      <vt:variant>
        <vt:lpwstr/>
      </vt:variant>
      <vt:variant>
        <vt:lpwstr>GRTOP3_15052012_8</vt:lpwstr>
      </vt:variant>
      <vt:variant>
        <vt:i4>7471166</vt:i4>
      </vt:variant>
      <vt:variant>
        <vt:i4>3</vt:i4>
      </vt:variant>
      <vt:variant>
        <vt:i4>0</vt:i4>
      </vt:variant>
      <vt:variant>
        <vt:i4>5</vt:i4>
      </vt:variant>
      <vt:variant>
        <vt:lpwstr/>
      </vt:variant>
      <vt:variant>
        <vt:lpwstr>GRTOP2_15052012_8</vt:lpwstr>
      </vt:variant>
      <vt:variant>
        <vt:i4>7405630</vt:i4>
      </vt:variant>
      <vt:variant>
        <vt:i4>0</vt:i4>
      </vt:variant>
      <vt:variant>
        <vt:i4>0</vt:i4>
      </vt:variant>
      <vt:variant>
        <vt:i4>5</vt:i4>
      </vt:variant>
      <vt:variant>
        <vt:lpwstr/>
      </vt:variant>
      <vt:variant>
        <vt:lpwstr>GRTOP1_15052012_6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2012-05-16T07:40:00Z</cp:lastPrinted>
  <dcterms:created xsi:type="dcterms:W3CDTF">2025-05-21T12:20:00Z</dcterms:created>
  <dcterms:modified xsi:type="dcterms:W3CDTF">2025-05-21T12:20:00Z</dcterms:modified>
</cp:coreProperties>
</file>