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2881" w14:textId="77777777" w:rsidR="00FA17B7" w:rsidRDefault="009E0F0A" w:rsidP="009E0F0A">
      <w:pPr>
        <w:jc w:val="center"/>
        <w:rPr>
          <w:sz w:val="40"/>
        </w:rPr>
      </w:pPr>
      <w:r>
        <w:rPr>
          <w:b/>
          <w:sz w:val="40"/>
        </w:rPr>
        <w:t>Sitzungsprotokoll</w:t>
      </w:r>
    </w:p>
    <w:p w14:paraId="21AC9297" w14:textId="77777777" w:rsidR="009E0F0A" w:rsidRDefault="009E0F0A" w:rsidP="009E0F0A">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15.07.2011</w:t>
      </w:r>
    </w:p>
    <w:p w14:paraId="74806765" w14:textId="77777777" w:rsidR="009E0F0A" w:rsidRDefault="009E0F0A" w:rsidP="009E0F0A">
      <w:pPr>
        <w:pStyle w:val="BodyText"/>
        <w:rPr>
          <w:color w:val="000000"/>
          <w:sz w:val="32"/>
        </w:rPr>
      </w:pPr>
    </w:p>
    <w:p w14:paraId="7D0B84E6" w14:textId="77777777" w:rsidR="009E0F0A" w:rsidRDefault="009E0F0A" w:rsidP="009E0F0A">
      <w:pPr>
        <w:pStyle w:val="BodyText"/>
        <w:tabs>
          <w:tab w:val="left" w:pos="8000"/>
        </w:tabs>
        <w:rPr>
          <w:color w:val="000000"/>
        </w:rPr>
      </w:pPr>
      <w:r>
        <w:rPr>
          <w:color w:val="000000"/>
        </w:rPr>
        <w:t>Beginn: 19:30 Uhr</w:t>
      </w:r>
      <w:r>
        <w:rPr>
          <w:color w:val="000000"/>
        </w:rPr>
        <w:tab/>
        <w:t xml:space="preserve">Ende: </w:t>
      </w:r>
      <w:r w:rsidR="00AC1C77">
        <w:rPr>
          <w:color w:val="000000"/>
        </w:rPr>
        <w:t xml:space="preserve">21.30 </w:t>
      </w:r>
      <w:r>
        <w:rPr>
          <w:color w:val="000000"/>
        </w:rPr>
        <w:t>Uhr</w:t>
      </w:r>
    </w:p>
    <w:p w14:paraId="3DF66B75" w14:textId="77777777" w:rsidR="009E0F0A" w:rsidRDefault="009E0F0A" w:rsidP="009E0F0A">
      <w:pPr>
        <w:pStyle w:val="BodyText"/>
        <w:tabs>
          <w:tab w:val="left" w:pos="8000"/>
        </w:tabs>
        <w:rPr>
          <w:color w:val="000000"/>
        </w:rPr>
      </w:pPr>
    </w:p>
    <w:p w14:paraId="318543BE" w14:textId="77777777" w:rsidR="009E0F0A" w:rsidRDefault="009E0F0A" w:rsidP="009E0F0A">
      <w:pPr>
        <w:pStyle w:val="BodyText"/>
        <w:tabs>
          <w:tab w:val="left" w:pos="400"/>
          <w:tab w:val="left" w:pos="3800"/>
          <w:tab w:val="left" w:pos="7200"/>
          <w:tab w:val="left" w:pos="10000"/>
        </w:tabs>
        <w:rPr>
          <w:color w:val="000000"/>
        </w:rPr>
      </w:pPr>
      <w:r>
        <w:rPr>
          <w:i/>
          <w:color w:val="000000"/>
        </w:rPr>
        <w:t>Anwesend:</w:t>
      </w:r>
    </w:p>
    <w:p w14:paraId="60849A80" w14:textId="77777777" w:rsidR="009E0F0A" w:rsidRDefault="009E0F0A" w:rsidP="009E0F0A">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Stattler Rosa</w:t>
      </w:r>
      <w:r>
        <w:rPr>
          <w:color w:val="000000"/>
        </w:rPr>
        <w:tab/>
        <w:t>GfGR Riedl Josef</w:t>
      </w:r>
      <w:r>
        <w:rPr>
          <w:color w:val="000000"/>
        </w:rPr>
        <w:tab/>
        <w:t>GfGR Zeinzinger Karl</w:t>
      </w:r>
      <w:r>
        <w:rPr>
          <w:color w:val="000000"/>
        </w:rPr>
        <w:tab/>
        <w:t>GR Höbling Ignaz</w:t>
      </w:r>
      <w:r>
        <w:rPr>
          <w:color w:val="000000"/>
        </w:rPr>
        <w:tab/>
        <w:t>GR Ramharter Gernot</w:t>
      </w:r>
      <w:r>
        <w:rPr>
          <w:color w:val="000000"/>
        </w:rPr>
        <w:tab/>
        <w:t>GR Fischlmaier Andreas</w:t>
      </w:r>
      <w:r>
        <w:rPr>
          <w:color w:val="000000"/>
        </w:rPr>
        <w:tab/>
        <w:t>GR Baumgartner Franz</w:t>
      </w:r>
      <w:r>
        <w:rPr>
          <w:color w:val="000000"/>
        </w:rPr>
        <w:tab/>
        <w:t>GR Hauer Lukas</w:t>
      </w:r>
      <w:r>
        <w:rPr>
          <w:color w:val="000000"/>
        </w:rPr>
        <w:tab/>
        <w:t>GR Peham Florian</w:t>
      </w:r>
      <w:r>
        <w:rPr>
          <w:color w:val="000000"/>
        </w:rPr>
        <w:tab/>
        <w:t>GR Hubmann Manfred</w:t>
      </w:r>
      <w:r>
        <w:rPr>
          <w:color w:val="000000"/>
        </w:rPr>
        <w:tab/>
        <w:t>GR Fischer Franz</w:t>
      </w:r>
      <w:r>
        <w:rPr>
          <w:color w:val="000000"/>
        </w:rPr>
        <w:tab/>
        <w:t>GR Heiß Christian</w:t>
      </w:r>
      <w:r>
        <w:rPr>
          <w:color w:val="000000"/>
        </w:rPr>
        <w:tab/>
        <w:t>GR Gruber Martin</w:t>
      </w:r>
      <w:r>
        <w:rPr>
          <w:color w:val="000000"/>
        </w:rPr>
        <w:tab/>
      </w:r>
    </w:p>
    <w:p w14:paraId="5A280F78" w14:textId="77777777" w:rsidR="009E0F0A" w:rsidRDefault="009E0F0A" w:rsidP="009E0F0A">
      <w:pPr>
        <w:pStyle w:val="BodyText"/>
        <w:tabs>
          <w:tab w:val="left" w:pos="400"/>
          <w:tab w:val="left" w:pos="3800"/>
          <w:tab w:val="left" w:pos="7200"/>
          <w:tab w:val="left" w:pos="10000"/>
        </w:tabs>
        <w:rPr>
          <w:color w:val="000000"/>
        </w:rPr>
      </w:pPr>
      <w:r>
        <w:rPr>
          <w:i/>
          <w:color w:val="000000"/>
        </w:rPr>
        <w:t>Entschuldigt:</w:t>
      </w:r>
      <w:r w:rsidR="00AC1C77" w:rsidRPr="00AC1C77">
        <w:rPr>
          <w:color w:val="000000"/>
        </w:rPr>
        <w:t xml:space="preserve"> </w:t>
      </w:r>
      <w:r w:rsidR="00AC1C77">
        <w:rPr>
          <w:color w:val="000000"/>
        </w:rPr>
        <w:t>GfGR Handl Walter</w:t>
      </w:r>
      <w:r>
        <w:rPr>
          <w:color w:val="000000"/>
        </w:rPr>
        <w:tab/>
      </w:r>
      <w:r w:rsidR="00AC1C77">
        <w:rPr>
          <w:color w:val="000000"/>
        </w:rPr>
        <w:t>GR Köninger Klaus</w:t>
      </w:r>
      <w:r>
        <w:rPr>
          <w:color w:val="000000"/>
        </w:rPr>
        <w:tab/>
      </w:r>
      <w:r w:rsidR="00AC1C77">
        <w:rPr>
          <w:color w:val="000000"/>
        </w:rPr>
        <w:t>GR Fischer Christoph</w:t>
      </w:r>
      <w:r>
        <w:rPr>
          <w:color w:val="000000"/>
        </w:rPr>
        <w:tab/>
      </w:r>
      <w:r>
        <w:rPr>
          <w:color w:val="000000"/>
        </w:rPr>
        <w:tab/>
      </w:r>
      <w:r w:rsidR="00AC1C77">
        <w:rPr>
          <w:color w:val="000000"/>
        </w:rPr>
        <w:t>GR Lenk Johann</w:t>
      </w:r>
    </w:p>
    <w:p w14:paraId="4DE648CF" w14:textId="77777777" w:rsidR="00AC1C77" w:rsidRDefault="00AC1C77" w:rsidP="009E0F0A">
      <w:pPr>
        <w:pStyle w:val="BodyText"/>
        <w:rPr>
          <w:i/>
          <w:color w:val="000000"/>
        </w:rPr>
      </w:pPr>
    </w:p>
    <w:p w14:paraId="1683FB5A" w14:textId="77777777" w:rsidR="009E0F0A" w:rsidRDefault="009E0F0A" w:rsidP="009E0F0A">
      <w:pPr>
        <w:pStyle w:val="BodyText"/>
        <w:rPr>
          <w:i/>
          <w:color w:val="000000"/>
        </w:rPr>
      </w:pPr>
      <w:r>
        <w:rPr>
          <w:i/>
          <w:color w:val="000000"/>
        </w:rPr>
        <w:t>Tagesordnung:</w:t>
      </w:r>
    </w:p>
    <w:bookmarkStart w:id="0" w:name="TO"/>
    <w:bookmarkEnd w:id="0"/>
    <w:p w14:paraId="604E707A" w14:textId="77777777" w:rsidR="009E0F0A" w:rsidRDefault="009E0F0A" w:rsidP="009E0F0A">
      <w:pPr>
        <w:pStyle w:val="BodyText"/>
        <w:rPr>
          <w:color w:val="000000"/>
        </w:rPr>
      </w:pPr>
      <w:r>
        <w:rPr>
          <w:color w:val="000000"/>
        </w:rPr>
        <w:fldChar w:fldCharType="begin"/>
      </w:r>
      <w:r>
        <w:rPr>
          <w:color w:val="000000"/>
        </w:rPr>
        <w:instrText xml:space="preserve"> HYPERLINK  \l "GRTOP1_15072011_0"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Vergabe Gewerke Kindergarten</w:t>
      </w:r>
    </w:p>
    <w:p w14:paraId="3C3DEEC8" w14:textId="77777777" w:rsidR="009E0F0A" w:rsidRDefault="009E0F0A" w:rsidP="009E0F0A">
      <w:pPr>
        <w:pStyle w:val="BodyText"/>
        <w:rPr>
          <w:color w:val="000000"/>
        </w:rPr>
      </w:pPr>
      <w:hyperlink w:anchor="GRTOP2_15072011_0" w:history="1">
        <w:r>
          <w:rPr>
            <w:rStyle w:val="Hyperlink"/>
            <w:sz w:val="22"/>
            <w:szCs w:val="20"/>
          </w:rPr>
          <w:t>2.</w:t>
        </w:r>
      </w:hyperlink>
      <w:r>
        <w:rPr>
          <w:color w:val="000000"/>
        </w:rPr>
        <w:t xml:space="preserve"> Ansuchen um Verbücherung gem. § 15 LTG</w:t>
      </w:r>
    </w:p>
    <w:p w14:paraId="2EFE4F2A" w14:textId="77777777" w:rsidR="009E0F0A" w:rsidRDefault="009E0F0A" w:rsidP="009E0F0A">
      <w:pPr>
        <w:pStyle w:val="BodyText"/>
        <w:rPr>
          <w:color w:val="000000"/>
        </w:rPr>
      </w:pPr>
      <w:hyperlink w:anchor="GRTOP3_15072011_9" w:history="1">
        <w:r>
          <w:rPr>
            <w:rStyle w:val="Hyperlink"/>
            <w:sz w:val="22"/>
            <w:szCs w:val="20"/>
          </w:rPr>
          <w:t>3.</w:t>
        </w:r>
      </w:hyperlink>
      <w:r>
        <w:rPr>
          <w:color w:val="000000"/>
        </w:rPr>
        <w:t xml:space="preserve"> Erhöhung der Turnsaalbenützungsgebühr</w:t>
      </w:r>
    </w:p>
    <w:p w14:paraId="6D2FD64C" w14:textId="77777777" w:rsidR="009E0F0A" w:rsidRDefault="009E0F0A" w:rsidP="009E0F0A">
      <w:pPr>
        <w:pStyle w:val="BodyText"/>
        <w:rPr>
          <w:color w:val="000000"/>
        </w:rPr>
      </w:pPr>
      <w:hyperlink w:anchor="GRTOP4_15072011_9" w:history="1">
        <w:r>
          <w:rPr>
            <w:rStyle w:val="Hyperlink"/>
            <w:sz w:val="22"/>
            <w:szCs w:val="20"/>
          </w:rPr>
          <w:t>4.</w:t>
        </w:r>
      </w:hyperlink>
      <w:r>
        <w:rPr>
          <w:color w:val="000000"/>
        </w:rPr>
        <w:t xml:space="preserve"> Gebührenerhöhung für Plakatwerbung</w:t>
      </w:r>
    </w:p>
    <w:p w14:paraId="5F3D0BDB" w14:textId="77777777" w:rsidR="009E0F0A" w:rsidRDefault="009E0F0A" w:rsidP="009E0F0A">
      <w:pPr>
        <w:pStyle w:val="BodyText"/>
        <w:rPr>
          <w:color w:val="000000"/>
        </w:rPr>
      </w:pPr>
      <w:hyperlink w:anchor="GRTOP5_15072011_0" w:history="1">
        <w:r>
          <w:rPr>
            <w:rStyle w:val="Hyperlink"/>
            <w:sz w:val="22"/>
            <w:szCs w:val="20"/>
          </w:rPr>
          <w:t>5.</w:t>
        </w:r>
      </w:hyperlink>
      <w:r>
        <w:rPr>
          <w:color w:val="000000"/>
        </w:rPr>
        <w:t xml:space="preserve"> Stellungsnahme zum Prüfbericht</w:t>
      </w:r>
    </w:p>
    <w:p w14:paraId="43FCC020" w14:textId="77777777" w:rsidR="009E0F0A" w:rsidRDefault="009E0F0A" w:rsidP="009E0F0A">
      <w:pPr>
        <w:pStyle w:val="BodyText"/>
        <w:rPr>
          <w:color w:val="000000"/>
        </w:rPr>
      </w:pPr>
      <w:hyperlink w:anchor="GRTOP6_15072011_0" w:history="1">
        <w:r>
          <w:rPr>
            <w:rStyle w:val="Hyperlink"/>
            <w:sz w:val="22"/>
            <w:szCs w:val="20"/>
          </w:rPr>
          <w:t>6.</w:t>
        </w:r>
      </w:hyperlink>
      <w:r>
        <w:rPr>
          <w:color w:val="000000"/>
        </w:rPr>
        <w:t xml:space="preserve"> Discobus für 2011</w:t>
      </w:r>
    </w:p>
    <w:p w14:paraId="52637739" w14:textId="77777777" w:rsidR="009E0F0A" w:rsidRDefault="009E0F0A" w:rsidP="009E0F0A">
      <w:pPr>
        <w:pStyle w:val="BodyText"/>
        <w:rPr>
          <w:color w:val="000000"/>
        </w:rPr>
      </w:pPr>
      <w:hyperlink w:anchor="GRTOP7_15072011_6" w:history="1">
        <w:r>
          <w:rPr>
            <w:rStyle w:val="Hyperlink"/>
            <w:sz w:val="22"/>
            <w:szCs w:val="20"/>
          </w:rPr>
          <w:t>7.</w:t>
        </w:r>
      </w:hyperlink>
      <w:r>
        <w:rPr>
          <w:color w:val="000000"/>
        </w:rPr>
        <w:t xml:space="preserve"> Melkräumung für Hochwasserschutzmaßnahmen 2011</w:t>
      </w:r>
    </w:p>
    <w:p w14:paraId="4CE19940" w14:textId="77777777" w:rsidR="009E0F0A" w:rsidRDefault="009E0F0A" w:rsidP="009E0F0A">
      <w:pPr>
        <w:pStyle w:val="BodyText"/>
        <w:rPr>
          <w:color w:val="000000"/>
        </w:rPr>
      </w:pPr>
      <w:hyperlink w:anchor="GRTOP8_15072011_2" w:history="1">
        <w:r>
          <w:rPr>
            <w:rStyle w:val="Hyperlink"/>
            <w:sz w:val="22"/>
            <w:szCs w:val="20"/>
          </w:rPr>
          <w:t>8.</w:t>
        </w:r>
      </w:hyperlink>
      <w:r>
        <w:rPr>
          <w:color w:val="000000"/>
        </w:rPr>
        <w:t xml:space="preserve"> Sanierung Stockschützenplatz</w:t>
      </w:r>
    </w:p>
    <w:p w14:paraId="05C11A66" w14:textId="77777777" w:rsidR="009E0F0A" w:rsidRDefault="009E0F0A" w:rsidP="009E0F0A">
      <w:pPr>
        <w:pStyle w:val="BodyText"/>
        <w:rPr>
          <w:color w:val="000000"/>
        </w:rPr>
      </w:pPr>
      <w:hyperlink w:anchor="GRTOP9_15072011_0" w:history="1">
        <w:r>
          <w:rPr>
            <w:rStyle w:val="Hyperlink"/>
            <w:sz w:val="22"/>
            <w:szCs w:val="20"/>
          </w:rPr>
          <w:t>9.</w:t>
        </w:r>
      </w:hyperlink>
      <w:r>
        <w:rPr>
          <w:color w:val="000000"/>
        </w:rPr>
        <w:t xml:space="preserve"> Bericht des Bürgermeisters</w:t>
      </w:r>
    </w:p>
    <w:p w14:paraId="5C1E6EFB" w14:textId="77777777" w:rsidR="009E0F0A" w:rsidRDefault="009E0F0A" w:rsidP="009E0F0A">
      <w:pPr>
        <w:pStyle w:val="BodyText"/>
        <w:rPr>
          <w:color w:val="000000"/>
        </w:rPr>
      </w:pPr>
      <w:r>
        <w:rPr>
          <w:color w:val="000000"/>
        </w:rPr>
        <w:t>«</w:t>
      </w:r>
    </w:p>
    <w:p w14:paraId="1694684E" w14:textId="77777777" w:rsidR="009E0F0A" w:rsidRDefault="009E0F0A" w:rsidP="009E0F0A">
      <w:pPr>
        <w:pStyle w:val="BodyText"/>
        <w:rPr>
          <w:color w:val="000000"/>
        </w:rPr>
      </w:pPr>
      <w:r>
        <w:rPr>
          <w:color w:val="000000"/>
        </w:rPr>
        <w:t>Das Protokoll der letzten Sitzung wurde genehmigt und unterfertigt.</w:t>
      </w:r>
    </w:p>
    <w:p w14:paraId="567238FF" w14:textId="77777777" w:rsidR="009E0F0A" w:rsidRDefault="009E0F0A" w:rsidP="009E0F0A">
      <w:pPr>
        <w:pStyle w:val="BodyText"/>
        <w:rPr>
          <w:color w:val="000000"/>
        </w:rPr>
      </w:pPr>
    </w:p>
    <w:p w14:paraId="77018578" w14:textId="77777777" w:rsidR="009E0F0A" w:rsidRDefault="009E0F0A" w:rsidP="009E0F0A">
      <w:pPr>
        <w:pStyle w:val="BodyText"/>
        <w:rPr>
          <w:color w:val="000000"/>
        </w:rPr>
      </w:pPr>
      <w:bookmarkStart w:id="1" w:name="GRTOP1_15072011_0"/>
      <w:bookmarkEnd w:id="1"/>
      <w:r>
        <w:rPr>
          <w:b/>
          <w:color w:val="000000"/>
        </w:rPr>
        <w:t>TOP 1.) Vergabe Gewerke Kindergarten</w:t>
      </w:r>
    </w:p>
    <w:p w14:paraId="106A4FF2" w14:textId="77777777" w:rsidR="009E0F0A" w:rsidRDefault="00AC1C77" w:rsidP="009E0F0A">
      <w:pPr>
        <w:pStyle w:val="BodyText"/>
        <w:rPr>
          <w:color w:val="000000"/>
        </w:rPr>
      </w:pPr>
      <w:r>
        <w:rPr>
          <w:color w:val="000000"/>
        </w:rPr>
        <w:t xml:space="preserve">Die </w:t>
      </w:r>
      <w:r w:rsidRPr="008327FF">
        <w:rPr>
          <w:b/>
          <w:color w:val="000000"/>
        </w:rPr>
        <w:t>Anbotsöffnung</w:t>
      </w:r>
      <w:r>
        <w:rPr>
          <w:color w:val="000000"/>
        </w:rPr>
        <w:t xml:space="preserve"> für die restlichen Gewerke des Kindergarten-Neubaus fand am 26.05.2011 am Gemeindeamt Zelking statt. Ing. Vonwald hat die Anbote überprüft und für jedes Gewerk einen </w:t>
      </w:r>
      <w:r w:rsidRPr="008327FF">
        <w:rPr>
          <w:b/>
          <w:color w:val="000000"/>
        </w:rPr>
        <w:t>Vergabevorschlag</w:t>
      </w:r>
      <w:r>
        <w:rPr>
          <w:color w:val="000000"/>
        </w:rPr>
        <w:t xml:space="preserve"> erstellt.</w:t>
      </w:r>
    </w:p>
    <w:p w14:paraId="5989BA6C" w14:textId="77777777" w:rsidR="00AC1C77" w:rsidRDefault="00AC1C77" w:rsidP="009E0F0A">
      <w:pPr>
        <w:pStyle w:val="BodyText"/>
        <w:rPr>
          <w:color w:val="000000"/>
        </w:rPr>
      </w:pPr>
      <w:r>
        <w:rPr>
          <w:color w:val="000000"/>
        </w:rPr>
        <w:t>Der Bgm. verliest die einzelnen Vergabevorschläge:</w:t>
      </w:r>
    </w:p>
    <w:p w14:paraId="13C1B454" w14:textId="77777777" w:rsidR="00AC1C77" w:rsidRDefault="00AC1C77" w:rsidP="009E0F0A">
      <w:pPr>
        <w:pStyle w:val="BodyText"/>
        <w:rPr>
          <w:color w:val="000000"/>
        </w:rPr>
      </w:pPr>
    </w:p>
    <w:p w14:paraId="092FADFF" w14:textId="77777777" w:rsidR="00AC1C77" w:rsidRDefault="00AC1C77" w:rsidP="009E0F0A">
      <w:pPr>
        <w:pStyle w:val="BodyTex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685"/>
        <w:gridCol w:w="2835"/>
      </w:tblGrid>
      <w:tr w:rsidR="008327FF" w:rsidRPr="00980C4D" w14:paraId="5E028D10" w14:textId="77777777" w:rsidTr="00980C4D">
        <w:tc>
          <w:tcPr>
            <w:tcW w:w="3227" w:type="dxa"/>
            <w:tcBorders>
              <w:bottom w:val="single" w:sz="4" w:space="0" w:color="auto"/>
            </w:tcBorders>
            <w:shd w:val="clear" w:color="auto" w:fill="auto"/>
          </w:tcPr>
          <w:p w14:paraId="0532BAF3" w14:textId="77777777" w:rsidR="008327FF" w:rsidRPr="00980C4D" w:rsidRDefault="008327FF" w:rsidP="009E0F0A">
            <w:pPr>
              <w:pStyle w:val="BodyText"/>
              <w:rPr>
                <w:b/>
                <w:bCs/>
                <w:color w:val="000000"/>
                <w:sz w:val="20"/>
              </w:rPr>
            </w:pPr>
            <w:r w:rsidRPr="00980C4D">
              <w:rPr>
                <w:b/>
                <w:bCs/>
                <w:color w:val="000000"/>
                <w:sz w:val="20"/>
              </w:rPr>
              <w:t>Gewerk</w:t>
            </w:r>
          </w:p>
        </w:tc>
        <w:tc>
          <w:tcPr>
            <w:tcW w:w="3685" w:type="dxa"/>
            <w:tcBorders>
              <w:bottom w:val="single" w:sz="4" w:space="0" w:color="auto"/>
            </w:tcBorders>
            <w:shd w:val="clear" w:color="auto" w:fill="auto"/>
          </w:tcPr>
          <w:p w14:paraId="063AAF4F" w14:textId="77777777" w:rsidR="008327FF" w:rsidRPr="00980C4D" w:rsidRDefault="00EF610A" w:rsidP="009E0F0A">
            <w:pPr>
              <w:pStyle w:val="BodyText"/>
              <w:rPr>
                <w:b/>
                <w:bCs/>
                <w:color w:val="000000"/>
                <w:sz w:val="20"/>
              </w:rPr>
            </w:pPr>
            <w:r w:rsidRPr="00980C4D">
              <w:rPr>
                <w:b/>
                <w:bCs/>
                <w:color w:val="000000"/>
                <w:sz w:val="20"/>
              </w:rPr>
              <w:t>Beauftragte Firma</w:t>
            </w:r>
          </w:p>
        </w:tc>
        <w:tc>
          <w:tcPr>
            <w:tcW w:w="2835" w:type="dxa"/>
            <w:tcBorders>
              <w:bottom w:val="single" w:sz="4" w:space="0" w:color="auto"/>
            </w:tcBorders>
            <w:shd w:val="clear" w:color="auto" w:fill="auto"/>
          </w:tcPr>
          <w:p w14:paraId="14641190" w14:textId="77777777" w:rsidR="008327FF" w:rsidRPr="00980C4D" w:rsidRDefault="008327FF" w:rsidP="00EF610A">
            <w:pPr>
              <w:pStyle w:val="BodyText"/>
              <w:rPr>
                <w:b/>
                <w:bCs/>
                <w:color w:val="000000"/>
                <w:sz w:val="20"/>
              </w:rPr>
            </w:pPr>
            <w:r w:rsidRPr="00980C4D">
              <w:rPr>
                <w:b/>
                <w:bCs/>
                <w:color w:val="000000"/>
                <w:sz w:val="20"/>
              </w:rPr>
              <w:t>Auftragssumme</w:t>
            </w:r>
            <w:r w:rsidR="00EF610A" w:rsidRPr="00980C4D">
              <w:rPr>
                <w:b/>
                <w:bCs/>
                <w:color w:val="000000"/>
                <w:sz w:val="20"/>
              </w:rPr>
              <w:t xml:space="preserve"> </w:t>
            </w:r>
            <w:r w:rsidRPr="00980C4D">
              <w:rPr>
                <w:b/>
                <w:bCs/>
                <w:color w:val="000000"/>
                <w:sz w:val="20"/>
              </w:rPr>
              <w:t>(ohne Ust)</w:t>
            </w:r>
          </w:p>
        </w:tc>
      </w:tr>
      <w:tr w:rsidR="008327FF" w:rsidRPr="00980C4D" w14:paraId="001F19C7" w14:textId="77777777" w:rsidTr="00980C4D">
        <w:tc>
          <w:tcPr>
            <w:tcW w:w="3227" w:type="dxa"/>
            <w:shd w:val="clear" w:color="auto" w:fill="D3DFEE"/>
            <w:vAlign w:val="center"/>
          </w:tcPr>
          <w:p w14:paraId="22EA9128" w14:textId="77777777" w:rsidR="008327FF" w:rsidRPr="00980C4D" w:rsidRDefault="00EF610A" w:rsidP="00AB3521">
            <w:pPr>
              <w:pStyle w:val="BodyText"/>
              <w:spacing w:after="0"/>
              <w:rPr>
                <w:b/>
                <w:bCs/>
                <w:color w:val="000000"/>
                <w:sz w:val="20"/>
              </w:rPr>
            </w:pPr>
            <w:r w:rsidRPr="00980C4D">
              <w:rPr>
                <w:b/>
                <w:bCs/>
                <w:color w:val="000000"/>
                <w:sz w:val="20"/>
              </w:rPr>
              <w:t>AWDVS-Arb</w:t>
            </w:r>
            <w:r w:rsidR="00AB3521">
              <w:rPr>
                <w:b/>
                <w:bCs/>
                <w:color w:val="000000"/>
                <w:sz w:val="20"/>
              </w:rPr>
              <w:t>ei</w:t>
            </w:r>
            <w:r w:rsidRPr="00980C4D">
              <w:rPr>
                <w:b/>
                <w:bCs/>
                <w:color w:val="000000"/>
                <w:sz w:val="20"/>
              </w:rPr>
              <w:t>ten (Fassade)</w:t>
            </w:r>
          </w:p>
        </w:tc>
        <w:tc>
          <w:tcPr>
            <w:tcW w:w="3685" w:type="dxa"/>
            <w:shd w:val="clear" w:color="auto" w:fill="D3DFEE"/>
          </w:tcPr>
          <w:p w14:paraId="1BCF660E" w14:textId="77777777" w:rsidR="00EF610A" w:rsidRPr="00980C4D" w:rsidRDefault="00EF610A" w:rsidP="00980C4D">
            <w:pPr>
              <w:pStyle w:val="BodyText"/>
              <w:spacing w:after="0"/>
              <w:rPr>
                <w:color w:val="000000"/>
                <w:sz w:val="20"/>
              </w:rPr>
            </w:pPr>
            <w:r w:rsidRPr="00980C4D">
              <w:rPr>
                <w:color w:val="000000"/>
                <w:sz w:val="20"/>
              </w:rPr>
              <w:t xml:space="preserve">J &amp; K Fassadenprofi GmbH, </w:t>
            </w:r>
          </w:p>
          <w:p w14:paraId="7E8AD53D" w14:textId="77777777" w:rsidR="008327FF" w:rsidRPr="00980C4D" w:rsidRDefault="00EF610A" w:rsidP="00980C4D">
            <w:pPr>
              <w:pStyle w:val="BodyText"/>
              <w:spacing w:after="0"/>
              <w:rPr>
                <w:color w:val="000000"/>
                <w:sz w:val="20"/>
              </w:rPr>
            </w:pPr>
            <w:r w:rsidRPr="00980C4D">
              <w:rPr>
                <w:color w:val="000000"/>
                <w:sz w:val="20"/>
              </w:rPr>
              <w:t>3200 Obergrafendorf</w:t>
            </w:r>
          </w:p>
        </w:tc>
        <w:tc>
          <w:tcPr>
            <w:tcW w:w="2835" w:type="dxa"/>
            <w:shd w:val="clear" w:color="auto" w:fill="D3DFEE"/>
            <w:vAlign w:val="center"/>
          </w:tcPr>
          <w:p w14:paraId="2F23812B" w14:textId="77777777" w:rsidR="008327FF" w:rsidRPr="00980C4D" w:rsidRDefault="00EF610A" w:rsidP="00980C4D">
            <w:pPr>
              <w:pStyle w:val="BodyText"/>
              <w:spacing w:after="0"/>
              <w:rPr>
                <w:color w:val="000000"/>
                <w:sz w:val="20"/>
              </w:rPr>
            </w:pPr>
            <w:r w:rsidRPr="00980C4D">
              <w:rPr>
                <w:color w:val="000000"/>
                <w:sz w:val="20"/>
              </w:rPr>
              <w:t>€ 75.216,50</w:t>
            </w:r>
          </w:p>
        </w:tc>
      </w:tr>
      <w:tr w:rsidR="008327FF" w:rsidRPr="00980C4D" w14:paraId="0BCED3E2" w14:textId="77777777" w:rsidTr="00980C4D">
        <w:tc>
          <w:tcPr>
            <w:tcW w:w="3227" w:type="dxa"/>
            <w:shd w:val="clear" w:color="auto" w:fill="auto"/>
            <w:vAlign w:val="center"/>
          </w:tcPr>
          <w:p w14:paraId="442CA1E3" w14:textId="77777777" w:rsidR="008327FF" w:rsidRPr="00980C4D" w:rsidRDefault="00EF610A" w:rsidP="00980C4D">
            <w:pPr>
              <w:pStyle w:val="BodyText"/>
              <w:spacing w:after="0"/>
              <w:rPr>
                <w:b/>
                <w:bCs/>
                <w:color w:val="000000"/>
                <w:sz w:val="20"/>
              </w:rPr>
            </w:pPr>
            <w:r w:rsidRPr="00980C4D">
              <w:rPr>
                <w:b/>
                <w:bCs/>
                <w:color w:val="000000"/>
                <w:sz w:val="20"/>
              </w:rPr>
              <w:t>Trockenbauarbeiten</w:t>
            </w:r>
          </w:p>
        </w:tc>
        <w:tc>
          <w:tcPr>
            <w:tcW w:w="3685" w:type="dxa"/>
            <w:shd w:val="clear" w:color="auto" w:fill="auto"/>
          </w:tcPr>
          <w:p w14:paraId="7F4B5CF3" w14:textId="77777777" w:rsidR="00EF610A" w:rsidRPr="00980C4D" w:rsidRDefault="00EF610A" w:rsidP="00980C4D">
            <w:pPr>
              <w:pStyle w:val="BodyText"/>
              <w:spacing w:after="0"/>
              <w:rPr>
                <w:color w:val="000000"/>
                <w:sz w:val="20"/>
              </w:rPr>
            </w:pPr>
            <w:r w:rsidRPr="00980C4D">
              <w:rPr>
                <w:color w:val="000000"/>
                <w:sz w:val="20"/>
              </w:rPr>
              <w:t>Paul Nachförg GmbH,</w:t>
            </w:r>
            <w:r w:rsidR="0093133A" w:rsidRPr="00980C4D">
              <w:rPr>
                <w:color w:val="000000"/>
                <w:sz w:val="20"/>
              </w:rPr>
              <w:t xml:space="preserve"> </w:t>
            </w:r>
            <w:r w:rsidRPr="00980C4D">
              <w:rPr>
                <w:color w:val="000000"/>
                <w:sz w:val="20"/>
              </w:rPr>
              <w:t>3240 Mank</w:t>
            </w:r>
          </w:p>
        </w:tc>
        <w:tc>
          <w:tcPr>
            <w:tcW w:w="2835" w:type="dxa"/>
            <w:shd w:val="clear" w:color="auto" w:fill="auto"/>
            <w:vAlign w:val="center"/>
          </w:tcPr>
          <w:p w14:paraId="0939DC8D" w14:textId="77777777" w:rsidR="008327FF" w:rsidRPr="00980C4D" w:rsidRDefault="00EF610A" w:rsidP="00980C4D">
            <w:pPr>
              <w:pStyle w:val="BodyText"/>
              <w:spacing w:after="0"/>
              <w:rPr>
                <w:color w:val="000000"/>
                <w:sz w:val="20"/>
              </w:rPr>
            </w:pPr>
            <w:r w:rsidRPr="00980C4D">
              <w:rPr>
                <w:color w:val="000000"/>
                <w:sz w:val="20"/>
              </w:rPr>
              <w:t>€ 70.600,-</w:t>
            </w:r>
          </w:p>
        </w:tc>
      </w:tr>
      <w:tr w:rsidR="00EF610A" w:rsidRPr="00980C4D" w14:paraId="4C5F044C" w14:textId="77777777" w:rsidTr="00980C4D">
        <w:tc>
          <w:tcPr>
            <w:tcW w:w="3227" w:type="dxa"/>
            <w:shd w:val="clear" w:color="auto" w:fill="D3DFEE"/>
            <w:vAlign w:val="center"/>
          </w:tcPr>
          <w:p w14:paraId="18A34398" w14:textId="77777777" w:rsidR="00EF610A" w:rsidRPr="00980C4D" w:rsidRDefault="00EF610A" w:rsidP="00980C4D">
            <w:pPr>
              <w:pStyle w:val="BodyText"/>
              <w:spacing w:after="0"/>
              <w:rPr>
                <w:b/>
                <w:bCs/>
                <w:color w:val="000000"/>
                <w:sz w:val="20"/>
              </w:rPr>
            </w:pPr>
            <w:r w:rsidRPr="00980C4D">
              <w:rPr>
                <w:b/>
                <w:bCs/>
                <w:color w:val="000000"/>
                <w:sz w:val="20"/>
              </w:rPr>
              <w:t>Bodenlegerarbeiten</w:t>
            </w:r>
          </w:p>
        </w:tc>
        <w:tc>
          <w:tcPr>
            <w:tcW w:w="3685" w:type="dxa"/>
            <w:shd w:val="clear" w:color="auto" w:fill="D3DFEE"/>
          </w:tcPr>
          <w:p w14:paraId="4A64E46D" w14:textId="77777777" w:rsidR="00EF610A" w:rsidRPr="00980C4D" w:rsidRDefault="00EF610A" w:rsidP="00980C4D">
            <w:pPr>
              <w:pStyle w:val="BodyText"/>
              <w:spacing w:after="0"/>
              <w:rPr>
                <w:color w:val="000000"/>
                <w:sz w:val="20"/>
              </w:rPr>
            </w:pPr>
            <w:r w:rsidRPr="00980C4D">
              <w:rPr>
                <w:color w:val="000000"/>
                <w:sz w:val="20"/>
              </w:rPr>
              <w:t>Martin Hennigler, 3331 Kematen</w:t>
            </w:r>
          </w:p>
        </w:tc>
        <w:tc>
          <w:tcPr>
            <w:tcW w:w="2835" w:type="dxa"/>
            <w:shd w:val="clear" w:color="auto" w:fill="D3DFEE"/>
            <w:vAlign w:val="center"/>
          </w:tcPr>
          <w:p w14:paraId="1B9C0B02" w14:textId="77777777" w:rsidR="00EF610A" w:rsidRPr="00980C4D" w:rsidRDefault="00EF610A" w:rsidP="00980C4D">
            <w:pPr>
              <w:pStyle w:val="BodyText"/>
              <w:spacing w:after="0"/>
              <w:rPr>
                <w:color w:val="000000"/>
                <w:sz w:val="20"/>
              </w:rPr>
            </w:pPr>
            <w:r w:rsidRPr="00980C4D">
              <w:rPr>
                <w:color w:val="000000"/>
                <w:sz w:val="20"/>
              </w:rPr>
              <w:t>€ 21.218,60</w:t>
            </w:r>
          </w:p>
        </w:tc>
      </w:tr>
      <w:tr w:rsidR="00EF610A" w:rsidRPr="00980C4D" w14:paraId="55CCA91D" w14:textId="77777777" w:rsidTr="00980C4D">
        <w:tc>
          <w:tcPr>
            <w:tcW w:w="3227" w:type="dxa"/>
            <w:shd w:val="clear" w:color="auto" w:fill="auto"/>
            <w:vAlign w:val="center"/>
          </w:tcPr>
          <w:p w14:paraId="7434B6C4" w14:textId="77777777" w:rsidR="00EF610A" w:rsidRPr="00980C4D" w:rsidRDefault="00EF610A" w:rsidP="00980C4D">
            <w:pPr>
              <w:pStyle w:val="BodyText"/>
              <w:spacing w:after="0"/>
              <w:rPr>
                <w:b/>
                <w:bCs/>
                <w:color w:val="000000"/>
                <w:sz w:val="20"/>
              </w:rPr>
            </w:pPr>
            <w:r w:rsidRPr="00980C4D">
              <w:rPr>
                <w:b/>
                <w:bCs/>
                <w:color w:val="000000"/>
                <w:sz w:val="20"/>
              </w:rPr>
              <w:t>Estrichlegerarbeiten</w:t>
            </w:r>
          </w:p>
        </w:tc>
        <w:tc>
          <w:tcPr>
            <w:tcW w:w="3685" w:type="dxa"/>
            <w:shd w:val="clear" w:color="auto" w:fill="auto"/>
          </w:tcPr>
          <w:p w14:paraId="25547145" w14:textId="77777777" w:rsidR="00EF610A" w:rsidRPr="00980C4D" w:rsidRDefault="00EF610A" w:rsidP="00980C4D">
            <w:pPr>
              <w:pStyle w:val="BodyText"/>
              <w:spacing w:after="0"/>
              <w:rPr>
                <w:color w:val="000000"/>
                <w:sz w:val="20"/>
              </w:rPr>
            </w:pPr>
            <w:r w:rsidRPr="00980C4D">
              <w:rPr>
                <w:color w:val="000000"/>
                <w:sz w:val="20"/>
              </w:rPr>
              <w:t>Belagstechnik GmbH, 4400 Steyr</w:t>
            </w:r>
          </w:p>
        </w:tc>
        <w:tc>
          <w:tcPr>
            <w:tcW w:w="2835" w:type="dxa"/>
            <w:shd w:val="clear" w:color="auto" w:fill="auto"/>
            <w:vAlign w:val="center"/>
          </w:tcPr>
          <w:p w14:paraId="338A257B" w14:textId="77777777" w:rsidR="00EF610A" w:rsidRPr="00980C4D" w:rsidRDefault="00EF610A" w:rsidP="00980C4D">
            <w:pPr>
              <w:pStyle w:val="BodyText"/>
              <w:spacing w:after="0"/>
              <w:rPr>
                <w:color w:val="000000"/>
                <w:sz w:val="20"/>
              </w:rPr>
            </w:pPr>
            <w:r w:rsidRPr="00980C4D">
              <w:rPr>
                <w:color w:val="000000"/>
                <w:sz w:val="20"/>
              </w:rPr>
              <w:t>€ 27.141,70</w:t>
            </w:r>
          </w:p>
        </w:tc>
      </w:tr>
      <w:tr w:rsidR="00EF610A" w:rsidRPr="00980C4D" w14:paraId="63447149" w14:textId="77777777" w:rsidTr="00980C4D">
        <w:tc>
          <w:tcPr>
            <w:tcW w:w="3227" w:type="dxa"/>
            <w:shd w:val="clear" w:color="auto" w:fill="D3DFEE"/>
          </w:tcPr>
          <w:p w14:paraId="278097AD" w14:textId="77777777" w:rsidR="00EF610A" w:rsidRPr="00980C4D" w:rsidRDefault="0093133A" w:rsidP="00980C4D">
            <w:pPr>
              <w:pStyle w:val="BodyText"/>
              <w:spacing w:after="0"/>
              <w:rPr>
                <w:b/>
                <w:bCs/>
                <w:color w:val="000000"/>
                <w:sz w:val="20"/>
              </w:rPr>
            </w:pPr>
            <w:r w:rsidRPr="00980C4D">
              <w:rPr>
                <w:b/>
                <w:bCs/>
                <w:color w:val="000000"/>
                <w:sz w:val="20"/>
              </w:rPr>
              <w:t>Maler- und Anstreicharbeiten</w:t>
            </w:r>
          </w:p>
        </w:tc>
        <w:tc>
          <w:tcPr>
            <w:tcW w:w="3685" w:type="dxa"/>
            <w:shd w:val="clear" w:color="auto" w:fill="D3DFEE"/>
          </w:tcPr>
          <w:p w14:paraId="0B478F08" w14:textId="77777777" w:rsidR="00EF610A" w:rsidRPr="00980C4D" w:rsidRDefault="0093133A" w:rsidP="00980C4D">
            <w:pPr>
              <w:pStyle w:val="BodyText"/>
              <w:spacing w:after="0"/>
              <w:rPr>
                <w:color w:val="000000"/>
                <w:sz w:val="20"/>
              </w:rPr>
            </w:pPr>
            <w:r w:rsidRPr="00980C4D">
              <w:rPr>
                <w:color w:val="000000"/>
                <w:sz w:val="20"/>
              </w:rPr>
              <w:t>Hauser GmbH, 4030 Linz</w:t>
            </w:r>
          </w:p>
        </w:tc>
        <w:tc>
          <w:tcPr>
            <w:tcW w:w="2835" w:type="dxa"/>
            <w:shd w:val="clear" w:color="auto" w:fill="D3DFEE"/>
            <w:vAlign w:val="center"/>
          </w:tcPr>
          <w:p w14:paraId="5346EED0" w14:textId="77777777" w:rsidR="00EF610A" w:rsidRPr="00980C4D" w:rsidRDefault="0093133A" w:rsidP="00980C4D">
            <w:pPr>
              <w:pStyle w:val="BodyText"/>
              <w:spacing w:after="0"/>
              <w:rPr>
                <w:color w:val="000000"/>
                <w:sz w:val="20"/>
              </w:rPr>
            </w:pPr>
            <w:r w:rsidRPr="00980C4D">
              <w:rPr>
                <w:color w:val="000000"/>
                <w:sz w:val="20"/>
              </w:rPr>
              <w:t>€ 19.804,60</w:t>
            </w:r>
          </w:p>
        </w:tc>
      </w:tr>
      <w:tr w:rsidR="0093133A" w:rsidRPr="00980C4D" w14:paraId="0271EBFA" w14:textId="77777777" w:rsidTr="00980C4D">
        <w:tc>
          <w:tcPr>
            <w:tcW w:w="3227" w:type="dxa"/>
            <w:shd w:val="clear" w:color="auto" w:fill="auto"/>
          </w:tcPr>
          <w:p w14:paraId="53BAE18C" w14:textId="77777777" w:rsidR="0093133A" w:rsidRPr="00980C4D" w:rsidRDefault="0093133A" w:rsidP="00980C4D">
            <w:pPr>
              <w:pStyle w:val="BodyText"/>
              <w:spacing w:after="0"/>
              <w:rPr>
                <w:b/>
                <w:bCs/>
                <w:color w:val="000000"/>
                <w:sz w:val="20"/>
              </w:rPr>
            </w:pPr>
            <w:r w:rsidRPr="00980C4D">
              <w:rPr>
                <w:b/>
                <w:bCs/>
                <w:color w:val="000000"/>
                <w:sz w:val="20"/>
              </w:rPr>
              <w:t>Fliesenlegerarbeitern</w:t>
            </w:r>
          </w:p>
        </w:tc>
        <w:tc>
          <w:tcPr>
            <w:tcW w:w="3685" w:type="dxa"/>
            <w:shd w:val="clear" w:color="auto" w:fill="auto"/>
          </w:tcPr>
          <w:p w14:paraId="436BA481" w14:textId="77777777" w:rsidR="0093133A" w:rsidRPr="00980C4D" w:rsidRDefault="0093133A" w:rsidP="00980C4D">
            <w:pPr>
              <w:pStyle w:val="BodyText"/>
              <w:spacing w:after="0"/>
              <w:rPr>
                <w:color w:val="000000"/>
                <w:sz w:val="20"/>
              </w:rPr>
            </w:pPr>
            <w:r w:rsidRPr="00980C4D">
              <w:rPr>
                <w:color w:val="000000"/>
                <w:sz w:val="20"/>
              </w:rPr>
              <w:t>Hürner Andreas, 3243 St. Leonhard</w:t>
            </w:r>
          </w:p>
        </w:tc>
        <w:tc>
          <w:tcPr>
            <w:tcW w:w="2835" w:type="dxa"/>
            <w:shd w:val="clear" w:color="auto" w:fill="auto"/>
            <w:vAlign w:val="center"/>
          </w:tcPr>
          <w:p w14:paraId="1392D13E" w14:textId="77777777" w:rsidR="0093133A" w:rsidRPr="00980C4D" w:rsidRDefault="0093133A" w:rsidP="00980C4D">
            <w:pPr>
              <w:pStyle w:val="BodyText"/>
              <w:spacing w:after="0"/>
              <w:rPr>
                <w:color w:val="000000"/>
                <w:sz w:val="20"/>
              </w:rPr>
            </w:pPr>
            <w:r w:rsidRPr="00980C4D">
              <w:rPr>
                <w:color w:val="000000"/>
                <w:sz w:val="20"/>
              </w:rPr>
              <w:t>€ 30.667,50</w:t>
            </w:r>
          </w:p>
        </w:tc>
      </w:tr>
      <w:tr w:rsidR="0093133A" w:rsidRPr="00980C4D" w14:paraId="2E7F91CB" w14:textId="77777777" w:rsidTr="00980C4D">
        <w:tc>
          <w:tcPr>
            <w:tcW w:w="3227" w:type="dxa"/>
            <w:shd w:val="clear" w:color="auto" w:fill="D3DFEE"/>
          </w:tcPr>
          <w:p w14:paraId="67768EFD" w14:textId="77777777" w:rsidR="0093133A" w:rsidRPr="00980C4D" w:rsidRDefault="0093133A" w:rsidP="00980C4D">
            <w:pPr>
              <w:pStyle w:val="BodyText"/>
              <w:spacing w:after="0"/>
              <w:rPr>
                <w:b/>
                <w:bCs/>
                <w:color w:val="000000"/>
                <w:sz w:val="20"/>
              </w:rPr>
            </w:pPr>
            <w:r w:rsidRPr="00980C4D">
              <w:rPr>
                <w:b/>
                <w:bCs/>
                <w:color w:val="000000"/>
                <w:sz w:val="20"/>
              </w:rPr>
              <w:t>Außenöffnungen Leichtmetall</w:t>
            </w:r>
          </w:p>
        </w:tc>
        <w:tc>
          <w:tcPr>
            <w:tcW w:w="3685" w:type="dxa"/>
            <w:shd w:val="clear" w:color="auto" w:fill="D3DFEE"/>
          </w:tcPr>
          <w:p w14:paraId="4A587074" w14:textId="77777777" w:rsidR="0093133A" w:rsidRPr="00980C4D" w:rsidRDefault="0093133A" w:rsidP="00980C4D">
            <w:pPr>
              <w:pStyle w:val="BodyText"/>
              <w:spacing w:after="0"/>
              <w:rPr>
                <w:color w:val="000000"/>
                <w:sz w:val="20"/>
              </w:rPr>
            </w:pPr>
            <w:r w:rsidRPr="00980C4D">
              <w:rPr>
                <w:color w:val="000000"/>
                <w:sz w:val="20"/>
              </w:rPr>
              <w:t>Metabau GmbH, 3200 St.Georgen</w:t>
            </w:r>
          </w:p>
        </w:tc>
        <w:tc>
          <w:tcPr>
            <w:tcW w:w="2835" w:type="dxa"/>
            <w:shd w:val="clear" w:color="auto" w:fill="D3DFEE"/>
            <w:vAlign w:val="center"/>
          </w:tcPr>
          <w:p w14:paraId="3DDEFC3D" w14:textId="77777777" w:rsidR="0093133A" w:rsidRPr="00980C4D" w:rsidRDefault="0093133A" w:rsidP="00980C4D">
            <w:pPr>
              <w:pStyle w:val="BodyText"/>
              <w:spacing w:after="0"/>
              <w:rPr>
                <w:color w:val="000000"/>
                <w:sz w:val="20"/>
              </w:rPr>
            </w:pPr>
            <w:r w:rsidRPr="00980C4D">
              <w:rPr>
                <w:color w:val="000000"/>
                <w:sz w:val="20"/>
              </w:rPr>
              <w:t>€ 58.350,70</w:t>
            </w:r>
          </w:p>
        </w:tc>
      </w:tr>
      <w:tr w:rsidR="0093133A" w:rsidRPr="00980C4D" w14:paraId="585456F1" w14:textId="77777777" w:rsidTr="00980C4D">
        <w:tc>
          <w:tcPr>
            <w:tcW w:w="3227" w:type="dxa"/>
            <w:shd w:val="clear" w:color="auto" w:fill="auto"/>
          </w:tcPr>
          <w:p w14:paraId="6F08E638" w14:textId="77777777" w:rsidR="0093133A" w:rsidRPr="00980C4D" w:rsidRDefault="0093133A" w:rsidP="00980C4D">
            <w:pPr>
              <w:pStyle w:val="BodyText"/>
              <w:spacing w:after="0"/>
              <w:rPr>
                <w:b/>
                <w:bCs/>
                <w:color w:val="000000"/>
                <w:sz w:val="20"/>
              </w:rPr>
            </w:pPr>
            <w:r w:rsidRPr="00980C4D">
              <w:rPr>
                <w:b/>
                <w:bCs/>
                <w:color w:val="000000"/>
                <w:sz w:val="20"/>
              </w:rPr>
              <w:t>Bautischler Innentüren</w:t>
            </w:r>
          </w:p>
        </w:tc>
        <w:tc>
          <w:tcPr>
            <w:tcW w:w="3685" w:type="dxa"/>
            <w:shd w:val="clear" w:color="auto" w:fill="auto"/>
          </w:tcPr>
          <w:p w14:paraId="4374EB81" w14:textId="77777777" w:rsidR="0093133A" w:rsidRPr="00980C4D" w:rsidRDefault="0093133A" w:rsidP="00980C4D">
            <w:pPr>
              <w:pStyle w:val="BodyText"/>
              <w:spacing w:after="0"/>
              <w:rPr>
                <w:color w:val="000000"/>
                <w:sz w:val="20"/>
              </w:rPr>
            </w:pPr>
            <w:r w:rsidRPr="00980C4D">
              <w:rPr>
                <w:color w:val="000000"/>
                <w:sz w:val="20"/>
              </w:rPr>
              <w:t>Michael Resch, 3261 Steinakirchen</w:t>
            </w:r>
          </w:p>
        </w:tc>
        <w:tc>
          <w:tcPr>
            <w:tcW w:w="2835" w:type="dxa"/>
            <w:shd w:val="clear" w:color="auto" w:fill="auto"/>
            <w:vAlign w:val="center"/>
          </w:tcPr>
          <w:p w14:paraId="777B82C2" w14:textId="77777777" w:rsidR="0093133A" w:rsidRPr="00980C4D" w:rsidRDefault="0093133A" w:rsidP="00980C4D">
            <w:pPr>
              <w:pStyle w:val="BodyText"/>
              <w:spacing w:after="0"/>
              <w:rPr>
                <w:color w:val="000000"/>
                <w:sz w:val="20"/>
              </w:rPr>
            </w:pPr>
            <w:r w:rsidRPr="00980C4D">
              <w:rPr>
                <w:color w:val="000000"/>
                <w:sz w:val="20"/>
              </w:rPr>
              <w:t>€ 29.502,-</w:t>
            </w:r>
          </w:p>
        </w:tc>
      </w:tr>
      <w:tr w:rsidR="0093133A" w:rsidRPr="00980C4D" w14:paraId="16B48847" w14:textId="77777777" w:rsidTr="00980C4D">
        <w:tc>
          <w:tcPr>
            <w:tcW w:w="3227" w:type="dxa"/>
            <w:shd w:val="clear" w:color="auto" w:fill="D3DFEE"/>
            <w:vAlign w:val="center"/>
          </w:tcPr>
          <w:p w14:paraId="36984F2B" w14:textId="77777777" w:rsidR="0093133A" w:rsidRPr="00980C4D" w:rsidRDefault="0093133A" w:rsidP="00980C4D">
            <w:pPr>
              <w:pStyle w:val="BodyText"/>
              <w:spacing w:after="0"/>
              <w:rPr>
                <w:b/>
                <w:bCs/>
                <w:color w:val="000000"/>
                <w:sz w:val="20"/>
              </w:rPr>
            </w:pPr>
            <w:r w:rsidRPr="00980C4D">
              <w:rPr>
                <w:b/>
                <w:bCs/>
                <w:color w:val="000000"/>
                <w:sz w:val="20"/>
              </w:rPr>
              <w:t>Elektroarbeiten</w:t>
            </w:r>
          </w:p>
        </w:tc>
        <w:tc>
          <w:tcPr>
            <w:tcW w:w="3685" w:type="dxa"/>
            <w:shd w:val="clear" w:color="auto" w:fill="D3DFEE"/>
          </w:tcPr>
          <w:p w14:paraId="0C21E284" w14:textId="77777777" w:rsidR="0093133A" w:rsidRPr="00980C4D" w:rsidRDefault="0093133A" w:rsidP="00980C4D">
            <w:pPr>
              <w:pStyle w:val="BodyText"/>
              <w:spacing w:after="0"/>
              <w:rPr>
                <w:color w:val="000000"/>
                <w:sz w:val="20"/>
              </w:rPr>
            </w:pPr>
            <w:r w:rsidRPr="00980C4D">
              <w:rPr>
                <w:color w:val="000000"/>
                <w:sz w:val="20"/>
              </w:rPr>
              <w:t xml:space="preserve">Elektro Göbl Schachinger, </w:t>
            </w:r>
          </w:p>
          <w:p w14:paraId="0AFB96C8" w14:textId="77777777" w:rsidR="0093133A" w:rsidRPr="00980C4D" w:rsidRDefault="0093133A" w:rsidP="00980C4D">
            <w:pPr>
              <w:pStyle w:val="BodyText"/>
              <w:spacing w:after="0"/>
              <w:rPr>
                <w:color w:val="000000"/>
                <w:sz w:val="20"/>
              </w:rPr>
            </w:pPr>
            <w:r w:rsidRPr="00980C4D">
              <w:rPr>
                <w:color w:val="000000"/>
                <w:sz w:val="20"/>
              </w:rPr>
              <w:t>3250 Wieselburg</w:t>
            </w:r>
          </w:p>
        </w:tc>
        <w:tc>
          <w:tcPr>
            <w:tcW w:w="2835" w:type="dxa"/>
            <w:shd w:val="clear" w:color="auto" w:fill="D3DFEE"/>
            <w:vAlign w:val="center"/>
          </w:tcPr>
          <w:p w14:paraId="70D42C4D" w14:textId="77777777" w:rsidR="0093133A" w:rsidRPr="00980C4D" w:rsidRDefault="0093133A" w:rsidP="00980C4D">
            <w:pPr>
              <w:pStyle w:val="BodyText"/>
              <w:spacing w:after="0"/>
              <w:rPr>
                <w:color w:val="000000"/>
                <w:sz w:val="20"/>
              </w:rPr>
            </w:pPr>
            <w:r w:rsidRPr="00980C4D">
              <w:rPr>
                <w:color w:val="000000"/>
                <w:sz w:val="20"/>
              </w:rPr>
              <w:t>€ 92.223,24</w:t>
            </w:r>
          </w:p>
        </w:tc>
      </w:tr>
      <w:tr w:rsidR="0093133A" w:rsidRPr="00980C4D" w14:paraId="1CB5D30C" w14:textId="77777777" w:rsidTr="00980C4D">
        <w:tc>
          <w:tcPr>
            <w:tcW w:w="3227" w:type="dxa"/>
            <w:shd w:val="clear" w:color="auto" w:fill="auto"/>
          </w:tcPr>
          <w:p w14:paraId="26DCBA7A" w14:textId="77777777" w:rsidR="0093133A" w:rsidRPr="00980C4D" w:rsidRDefault="0093133A" w:rsidP="00980C4D">
            <w:pPr>
              <w:pStyle w:val="BodyText"/>
              <w:spacing w:after="0"/>
              <w:rPr>
                <w:b/>
                <w:bCs/>
                <w:color w:val="000000"/>
                <w:sz w:val="20"/>
              </w:rPr>
            </w:pPr>
            <w:r w:rsidRPr="00980C4D">
              <w:rPr>
                <w:b/>
                <w:bCs/>
                <w:color w:val="000000"/>
                <w:sz w:val="20"/>
              </w:rPr>
              <w:t>HKLS Arbeiten</w:t>
            </w:r>
          </w:p>
        </w:tc>
        <w:tc>
          <w:tcPr>
            <w:tcW w:w="3685" w:type="dxa"/>
            <w:shd w:val="clear" w:color="auto" w:fill="auto"/>
          </w:tcPr>
          <w:p w14:paraId="7CEA9403" w14:textId="77777777" w:rsidR="0093133A" w:rsidRPr="00980C4D" w:rsidRDefault="0093133A" w:rsidP="00980C4D">
            <w:pPr>
              <w:pStyle w:val="BodyText"/>
              <w:spacing w:after="0"/>
              <w:rPr>
                <w:color w:val="000000"/>
                <w:sz w:val="20"/>
              </w:rPr>
            </w:pPr>
            <w:r w:rsidRPr="00980C4D">
              <w:rPr>
                <w:color w:val="000000"/>
                <w:sz w:val="20"/>
              </w:rPr>
              <w:t>Fa. Irlinger, 3244 Ruprechtshofen</w:t>
            </w:r>
          </w:p>
        </w:tc>
        <w:tc>
          <w:tcPr>
            <w:tcW w:w="2835" w:type="dxa"/>
            <w:shd w:val="clear" w:color="auto" w:fill="auto"/>
            <w:vAlign w:val="center"/>
          </w:tcPr>
          <w:p w14:paraId="4E3D320C" w14:textId="77777777" w:rsidR="0093133A" w:rsidRPr="00980C4D" w:rsidRDefault="0093133A" w:rsidP="00980C4D">
            <w:pPr>
              <w:pStyle w:val="BodyText"/>
              <w:spacing w:after="0"/>
              <w:rPr>
                <w:color w:val="000000"/>
                <w:sz w:val="20"/>
              </w:rPr>
            </w:pPr>
            <w:r w:rsidRPr="00980C4D">
              <w:rPr>
                <w:color w:val="000000"/>
                <w:sz w:val="20"/>
              </w:rPr>
              <w:t>€ 149.744,24</w:t>
            </w:r>
          </w:p>
        </w:tc>
      </w:tr>
      <w:tr w:rsidR="00956733" w:rsidRPr="00980C4D" w14:paraId="1B47C55C" w14:textId="77777777" w:rsidTr="00980C4D">
        <w:tc>
          <w:tcPr>
            <w:tcW w:w="3227" w:type="dxa"/>
            <w:tcBorders>
              <w:left w:val="single" w:sz="4" w:space="0" w:color="auto"/>
              <w:right w:val="single" w:sz="4" w:space="0" w:color="auto"/>
            </w:tcBorders>
            <w:shd w:val="clear" w:color="auto" w:fill="D3DFEE"/>
            <w:vAlign w:val="center"/>
          </w:tcPr>
          <w:p w14:paraId="066E414A" w14:textId="77777777" w:rsidR="00956733" w:rsidRPr="00980C4D" w:rsidRDefault="00956733" w:rsidP="00980C4D">
            <w:pPr>
              <w:pStyle w:val="BodyText"/>
              <w:spacing w:after="0"/>
              <w:rPr>
                <w:b/>
                <w:bCs/>
                <w:color w:val="000000"/>
                <w:sz w:val="20"/>
              </w:rPr>
            </w:pPr>
            <w:r w:rsidRPr="00980C4D">
              <w:rPr>
                <w:b/>
                <w:bCs/>
                <w:color w:val="000000"/>
                <w:sz w:val="20"/>
              </w:rPr>
              <w:t>Zimmererarbeiten</w:t>
            </w:r>
          </w:p>
        </w:tc>
        <w:tc>
          <w:tcPr>
            <w:tcW w:w="3685" w:type="dxa"/>
            <w:tcBorders>
              <w:left w:val="single" w:sz="4" w:space="0" w:color="auto"/>
              <w:right w:val="single" w:sz="4" w:space="0" w:color="auto"/>
            </w:tcBorders>
            <w:shd w:val="clear" w:color="auto" w:fill="D3DFEE"/>
          </w:tcPr>
          <w:p w14:paraId="4ECB63C3" w14:textId="77777777" w:rsidR="00956733" w:rsidRPr="00980C4D" w:rsidRDefault="00956733" w:rsidP="00980C4D">
            <w:pPr>
              <w:pStyle w:val="BodyText"/>
              <w:spacing w:after="0"/>
              <w:rPr>
                <w:color w:val="000000"/>
                <w:sz w:val="20"/>
              </w:rPr>
            </w:pPr>
            <w:r w:rsidRPr="00980C4D">
              <w:rPr>
                <w:color w:val="000000"/>
                <w:sz w:val="20"/>
              </w:rPr>
              <w:t>Spreizgrabner GmbH, 3680 Persenbeug</w:t>
            </w:r>
          </w:p>
        </w:tc>
        <w:tc>
          <w:tcPr>
            <w:tcW w:w="2835" w:type="dxa"/>
            <w:tcBorders>
              <w:left w:val="single" w:sz="4" w:space="0" w:color="auto"/>
              <w:right w:val="single" w:sz="4" w:space="0" w:color="auto"/>
            </w:tcBorders>
            <w:shd w:val="clear" w:color="auto" w:fill="D3DFEE"/>
            <w:vAlign w:val="center"/>
          </w:tcPr>
          <w:p w14:paraId="6BBF0C4D" w14:textId="77777777" w:rsidR="00956733" w:rsidRPr="00980C4D" w:rsidRDefault="00956733" w:rsidP="00980C4D">
            <w:pPr>
              <w:pStyle w:val="BodyText"/>
              <w:spacing w:after="0"/>
              <w:rPr>
                <w:color w:val="000000"/>
                <w:sz w:val="20"/>
              </w:rPr>
            </w:pPr>
            <w:r w:rsidRPr="00980C4D">
              <w:rPr>
                <w:color w:val="000000"/>
                <w:sz w:val="20"/>
              </w:rPr>
              <w:t>€ 46.666,-</w:t>
            </w:r>
          </w:p>
        </w:tc>
      </w:tr>
      <w:tr w:rsidR="00956733" w:rsidRPr="00980C4D" w14:paraId="13DF2906" w14:textId="77777777" w:rsidTr="00980C4D">
        <w:tc>
          <w:tcPr>
            <w:tcW w:w="3227" w:type="dxa"/>
            <w:shd w:val="clear" w:color="auto" w:fill="auto"/>
          </w:tcPr>
          <w:p w14:paraId="2B6B16BE" w14:textId="77777777" w:rsidR="00956733" w:rsidRPr="00980C4D" w:rsidRDefault="00956733" w:rsidP="00980C4D">
            <w:pPr>
              <w:pStyle w:val="BodyText"/>
              <w:spacing w:after="0"/>
              <w:rPr>
                <w:b/>
                <w:bCs/>
                <w:color w:val="000000"/>
                <w:sz w:val="20"/>
              </w:rPr>
            </w:pPr>
            <w:r w:rsidRPr="00980C4D">
              <w:rPr>
                <w:b/>
                <w:bCs/>
                <w:color w:val="000000"/>
                <w:sz w:val="20"/>
              </w:rPr>
              <w:t>Schlosserarbeiten</w:t>
            </w:r>
          </w:p>
        </w:tc>
        <w:tc>
          <w:tcPr>
            <w:tcW w:w="3685" w:type="dxa"/>
            <w:shd w:val="clear" w:color="auto" w:fill="auto"/>
          </w:tcPr>
          <w:p w14:paraId="465432F7" w14:textId="77777777" w:rsidR="00956733" w:rsidRPr="00980C4D" w:rsidRDefault="00956733" w:rsidP="00980C4D">
            <w:pPr>
              <w:pStyle w:val="BodyText"/>
              <w:spacing w:after="0"/>
              <w:rPr>
                <w:color w:val="000000"/>
                <w:sz w:val="20"/>
              </w:rPr>
            </w:pPr>
            <w:r w:rsidRPr="00980C4D">
              <w:rPr>
                <w:color w:val="000000"/>
                <w:sz w:val="20"/>
              </w:rPr>
              <w:t>Fa. Bekehrti GmbH, 3511 Furth/Palt</w:t>
            </w:r>
          </w:p>
        </w:tc>
        <w:tc>
          <w:tcPr>
            <w:tcW w:w="2835" w:type="dxa"/>
            <w:shd w:val="clear" w:color="auto" w:fill="auto"/>
            <w:vAlign w:val="center"/>
          </w:tcPr>
          <w:p w14:paraId="2734138F" w14:textId="77777777" w:rsidR="00956733" w:rsidRPr="00980C4D" w:rsidRDefault="00956733" w:rsidP="00980C4D">
            <w:pPr>
              <w:pStyle w:val="BodyText"/>
              <w:spacing w:after="0"/>
              <w:rPr>
                <w:color w:val="000000"/>
                <w:sz w:val="20"/>
              </w:rPr>
            </w:pPr>
            <w:r w:rsidRPr="00980C4D">
              <w:rPr>
                <w:color w:val="000000"/>
                <w:sz w:val="20"/>
              </w:rPr>
              <w:t>€ 92.219,-</w:t>
            </w:r>
          </w:p>
        </w:tc>
      </w:tr>
      <w:tr w:rsidR="00956733" w:rsidRPr="00980C4D" w14:paraId="553C0033" w14:textId="77777777" w:rsidTr="00980C4D">
        <w:tc>
          <w:tcPr>
            <w:tcW w:w="3227" w:type="dxa"/>
            <w:tcBorders>
              <w:left w:val="single" w:sz="4" w:space="0" w:color="auto"/>
              <w:right w:val="single" w:sz="4" w:space="0" w:color="auto"/>
            </w:tcBorders>
            <w:shd w:val="clear" w:color="auto" w:fill="D3DFEE"/>
          </w:tcPr>
          <w:p w14:paraId="73357703" w14:textId="77777777" w:rsidR="00956733" w:rsidRPr="00980C4D" w:rsidRDefault="00956733" w:rsidP="00980C4D">
            <w:pPr>
              <w:pStyle w:val="BodyText"/>
              <w:spacing w:after="0"/>
              <w:rPr>
                <w:b/>
                <w:bCs/>
                <w:color w:val="000000"/>
                <w:sz w:val="20"/>
              </w:rPr>
            </w:pPr>
            <w:r w:rsidRPr="00980C4D">
              <w:rPr>
                <w:b/>
                <w:bCs/>
                <w:color w:val="000000"/>
                <w:sz w:val="20"/>
              </w:rPr>
              <w:t>Gesamt</w:t>
            </w:r>
          </w:p>
        </w:tc>
        <w:tc>
          <w:tcPr>
            <w:tcW w:w="3685" w:type="dxa"/>
            <w:tcBorders>
              <w:left w:val="single" w:sz="4" w:space="0" w:color="auto"/>
              <w:right w:val="single" w:sz="4" w:space="0" w:color="auto"/>
            </w:tcBorders>
            <w:shd w:val="clear" w:color="auto" w:fill="D3DFEE"/>
          </w:tcPr>
          <w:p w14:paraId="652391E4" w14:textId="77777777" w:rsidR="00956733" w:rsidRPr="00980C4D" w:rsidRDefault="00956733" w:rsidP="00980C4D">
            <w:pPr>
              <w:pStyle w:val="BodyText"/>
              <w:spacing w:after="0"/>
              <w:rPr>
                <w:color w:val="000000"/>
                <w:sz w:val="20"/>
              </w:rPr>
            </w:pPr>
          </w:p>
        </w:tc>
        <w:tc>
          <w:tcPr>
            <w:tcW w:w="2835" w:type="dxa"/>
            <w:tcBorders>
              <w:left w:val="single" w:sz="4" w:space="0" w:color="auto"/>
              <w:right w:val="single" w:sz="4" w:space="0" w:color="auto"/>
            </w:tcBorders>
            <w:shd w:val="clear" w:color="auto" w:fill="D3DFEE"/>
            <w:vAlign w:val="center"/>
          </w:tcPr>
          <w:p w14:paraId="20A0D5EF" w14:textId="77777777" w:rsidR="00956733" w:rsidRPr="00980C4D" w:rsidRDefault="00956733" w:rsidP="00980C4D">
            <w:pPr>
              <w:pStyle w:val="BodyText"/>
              <w:spacing w:after="0"/>
              <w:rPr>
                <w:b/>
                <w:color w:val="000000"/>
                <w:sz w:val="20"/>
              </w:rPr>
            </w:pPr>
            <w:r w:rsidRPr="00980C4D">
              <w:rPr>
                <w:b/>
                <w:color w:val="000000"/>
                <w:sz w:val="20"/>
              </w:rPr>
              <w:t>€ 713.354,08</w:t>
            </w:r>
          </w:p>
        </w:tc>
      </w:tr>
    </w:tbl>
    <w:p w14:paraId="79E07E37" w14:textId="77777777" w:rsidR="00956733" w:rsidRPr="00956733" w:rsidRDefault="00956733" w:rsidP="009E0F0A">
      <w:pPr>
        <w:pStyle w:val="BodyText"/>
        <w:rPr>
          <w:color w:val="000000"/>
          <w:sz w:val="20"/>
        </w:rPr>
      </w:pPr>
      <w:r w:rsidRPr="00956733">
        <w:rPr>
          <w:color w:val="000000"/>
          <w:sz w:val="20"/>
        </w:rPr>
        <w:t>bereits vergeben in der letzten Sitzung: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685"/>
        <w:gridCol w:w="2835"/>
      </w:tblGrid>
      <w:tr w:rsidR="00956733" w:rsidRPr="00980C4D" w14:paraId="30F19CB4" w14:textId="77777777" w:rsidTr="00980C4D">
        <w:tc>
          <w:tcPr>
            <w:tcW w:w="3227" w:type="dxa"/>
            <w:shd w:val="clear" w:color="auto" w:fill="auto"/>
          </w:tcPr>
          <w:p w14:paraId="3456EE14" w14:textId="77777777" w:rsidR="00956733" w:rsidRPr="00980C4D" w:rsidRDefault="00956733" w:rsidP="00980C4D">
            <w:pPr>
              <w:pStyle w:val="BodyText"/>
              <w:rPr>
                <w:b/>
                <w:bCs/>
                <w:color w:val="000000"/>
                <w:sz w:val="20"/>
              </w:rPr>
            </w:pPr>
            <w:r w:rsidRPr="00980C4D">
              <w:rPr>
                <w:b/>
                <w:bCs/>
                <w:color w:val="000000"/>
                <w:sz w:val="20"/>
              </w:rPr>
              <w:t>Gewerk</w:t>
            </w:r>
          </w:p>
        </w:tc>
        <w:tc>
          <w:tcPr>
            <w:tcW w:w="3685" w:type="dxa"/>
            <w:shd w:val="clear" w:color="auto" w:fill="auto"/>
          </w:tcPr>
          <w:p w14:paraId="05F856E7" w14:textId="77777777" w:rsidR="00956733" w:rsidRPr="00980C4D" w:rsidRDefault="00956733" w:rsidP="00980C4D">
            <w:pPr>
              <w:pStyle w:val="BodyText"/>
              <w:rPr>
                <w:b/>
                <w:bCs/>
                <w:color w:val="000000"/>
                <w:sz w:val="20"/>
              </w:rPr>
            </w:pPr>
            <w:r w:rsidRPr="00980C4D">
              <w:rPr>
                <w:b/>
                <w:bCs/>
                <w:color w:val="000000"/>
                <w:sz w:val="20"/>
              </w:rPr>
              <w:t>Beauftragte Firma</w:t>
            </w:r>
          </w:p>
        </w:tc>
        <w:tc>
          <w:tcPr>
            <w:tcW w:w="2835" w:type="dxa"/>
            <w:shd w:val="clear" w:color="auto" w:fill="auto"/>
          </w:tcPr>
          <w:p w14:paraId="232A8308" w14:textId="77777777" w:rsidR="00956733" w:rsidRPr="00980C4D" w:rsidRDefault="00956733" w:rsidP="00980C4D">
            <w:pPr>
              <w:pStyle w:val="BodyText"/>
              <w:rPr>
                <w:b/>
                <w:bCs/>
                <w:color w:val="000000"/>
                <w:sz w:val="20"/>
              </w:rPr>
            </w:pPr>
            <w:r w:rsidRPr="00980C4D">
              <w:rPr>
                <w:b/>
                <w:bCs/>
                <w:color w:val="000000"/>
                <w:sz w:val="20"/>
              </w:rPr>
              <w:t>Auftragssumme (ohne Ust)</w:t>
            </w:r>
          </w:p>
        </w:tc>
      </w:tr>
      <w:tr w:rsidR="00956733" w:rsidRPr="00980C4D" w14:paraId="1ECDC1F3" w14:textId="77777777" w:rsidTr="00980C4D">
        <w:tc>
          <w:tcPr>
            <w:tcW w:w="3227" w:type="dxa"/>
            <w:shd w:val="clear" w:color="auto" w:fill="D3DFEE"/>
            <w:vAlign w:val="center"/>
          </w:tcPr>
          <w:p w14:paraId="40157437" w14:textId="77777777" w:rsidR="00956733" w:rsidRPr="00980C4D" w:rsidRDefault="00956733" w:rsidP="00956733">
            <w:pPr>
              <w:pStyle w:val="BodyText"/>
              <w:rPr>
                <w:b/>
                <w:bCs/>
                <w:color w:val="000000"/>
                <w:sz w:val="20"/>
              </w:rPr>
            </w:pPr>
            <w:r w:rsidRPr="00980C4D">
              <w:rPr>
                <w:b/>
                <w:bCs/>
                <w:color w:val="000000"/>
                <w:sz w:val="20"/>
              </w:rPr>
              <w:t>Baumeisterarbeiten</w:t>
            </w:r>
          </w:p>
        </w:tc>
        <w:tc>
          <w:tcPr>
            <w:tcW w:w="3685" w:type="dxa"/>
            <w:shd w:val="clear" w:color="auto" w:fill="D3DFEE"/>
          </w:tcPr>
          <w:p w14:paraId="12183F1F" w14:textId="77777777" w:rsidR="00956733" w:rsidRPr="00980C4D" w:rsidRDefault="00956733" w:rsidP="00956733">
            <w:pPr>
              <w:pStyle w:val="BodyText"/>
              <w:rPr>
                <w:color w:val="000000"/>
                <w:sz w:val="20"/>
              </w:rPr>
            </w:pPr>
            <w:r w:rsidRPr="00980C4D">
              <w:rPr>
                <w:color w:val="000000"/>
                <w:sz w:val="20"/>
              </w:rPr>
              <w:t>Schweighofer Bau, 3282 St. Georgen</w:t>
            </w:r>
          </w:p>
        </w:tc>
        <w:tc>
          <w:tcPr>
            <w:tcW w:w="2835" w:type="dxa"/>
            <w:shd w:val="clear" w:color="auto" w:fill="D3DFEE"/>
            <w:vAlign w:val="center"/>
          </w:tcPr>
          <w:p w14:paraId="473A3345" w14:textId="77777777" w:rsidR="00956733" w:rsidRPr="00980C4D" w:rsidRDefault="00956733" w:rsidP="00956733">
            <w:pPr>
              <w:pStyle w:val="BodyText"/>
              <w:rPr>
                <w:color w:val="000000"/>
                <w:sz w:val="20"/>
              </w:rPr>
            </w:pPr>
            <w:r w:rsidRPr="00980C4D">
              <w:rPr>
                <w:color w:val="000000"/>
                <w:sz w:val="20"/>
              </w:rPr>
              <w:t>€ 496.532,23</w:t>
            </w:r>
          </w:p>
        </w:tc>
      </w:tr>
      <w:tr w:rsidR="00956733" w:rsidRPr="00980C4D" w14:paraId="3476868D" w14:textId="77777777" w:rsidTr="00980C4D">
        <w:tc>
          <w:tcPr>
            <w:tcW w:w="3227" w:type="dxa"/>
            <w:shd w:val="clear" w:color="auto" w:fill="auto"/>
            <w:vAlign w:val="center"/>
          </w:tcPr>
          <w:p w14:paraId="56963F9F" w14:textId="77777777" w:rsidR="00956733" w:rsidRPr="00980C4D" w:rsidRDefault="00956733" w:rsidP="00956733">
            <w:pPr>
              <w:pStyle w:val="BodyText"/>
              <w:rPr>
                <w:b/>
                <w:bCs/>
                <w:color w:val="000000"/>
                <w:sz w:val="20"/>
              </w:rPr>
            </w:pPr>
            <w:r w:rsidRPr="00980C4D">
              <w:rPr>
                <w:b/>
                <w:bCs/>
                <w:color w:val="000000"/>
                <w:sz w:val="20"/>
              </w:rPr>
              <w:t>Spengler / Schwarzdecker</w:t>
            </w:r>
          </w:p>
        </w:tc>
        <w:tc>
          <w:tcPr>
            <w:tcW w:w="3685" w:type="dxa"/>
            <w:shd w:val="clear" w:color="auto" w:fill="auto"/>
          </w:tcPr>
          <w:p w14:paraId="5D13A761" w14:textId="77777777" w:rsidR="00956733" w:rsidRPr="00980C4D" w:rsidRDefault="00956733" w:rsidP="00956733">
            <w:pPr>
              <w:pStyle w:val="BodyText"/>
              <w:rPr>
                <w:color w:val="000000"/>
                <w:sz w:val="20"/>
              </w:rPr>
            </w:pPr>
            <w:r w:rsidRPr="00980C4D">
              <w:rPr>
                <w:color w:val="000000"/>
                <w:sz w:val="20"/>
              </w:rPr>
              <w:t>Halmetschlager GmbH, 3252 Petzenkirchen</w:t>
            </w:r>
          </w:p>
        </w:tc>
        <w:tc>
          <w:tcPr>
            <w:tcW w:w="2835" w:type="dxa"/>
            <w:shd w:val="clear" w:color="auto" w:fill="auto"/>
            <w:vAlign w:val="center"/>
          </w:tcPr>
          <w:p w14:paraId="56090E4D" w14:textId="77777777" w:rsidR="00956733" w:rsidRPr="00980C4D" w:rsidRDefault="00956733" w:rsidP="00956733">
            <w:pPr>
              <w:pStyle w:val="BodyText"/>
              <w:rPr>
                <w:color w:val="000000"/>
                <w:sz w:val="20"/>
              </w:rPr>
            </w:pPr>
            <w:r w:rsidRPr="00980C4D">
              <w:rPr>
                <w:color w:val="000000"/>
                <w:sz w:val="20"/>
              </w:rPr>
              <w:t>€ 85.576,50</w:t>
            </w:r>
          </w:p>
        </w:tc>
      </w:tr>
      <w:tr w:rsidR="00956733" w:rsidRPr="00980C4D" w14:paraId="28DF763E" w14:textId="77777777" w:rsidTr="00980C4D">
        <w:tc>
          <w:tcPr>
            <w:tcW w:w="3227" w:type="dxa"/>
            <w:shd w:val="clear" w:color="auto" w:fill="D3DFEE"/>
            <w:vAlign w:val="center"/>
          </w:tcPr>
          <w:p w14:paraId="42149C40" w14:textId="77777777" w:rsidR="00956733" w:rsidRPr="00980C4D" w:rsidRDefault="00956733" w:rsidP="00956733">
            <w:pPr>
              <w:pStyle w:val="BodyText"/>
              <w:rPr>
                <w:b/>
                <w:bCs/>
                <w:color w:val="000000"/>
                <w:sz w:val="20"/>
              </w:rPr>
            </w:pPr>
            <w:r w:rsidRPr="00980C4D">
              <w:rPr>
                <w:b/>
                <w:bCs/>
                <w:color w:val="000000"/>
                <w:sz w:val="20"/>
              </w:rPr>
              <w:t>Außenöffenungen Kunststoff</w:t>
            </w:r>
          </w:p>
        </w:tc>
        <w:tc>
          <w:tcPr>
            <w:tcW w:w="3685" w:type="dxa"/>
            <w:shd w:val="clear" w:color="auto" w:fill="D3DFEE"/>
          </w:tcPr>
          <w:p w14:paraId="2BBB129A" w14:textId="77777777" w:rsidR="00956733" w:rsidRPr="00980C4D" w:rsidRDefault="00956733" w:rsidP="00956733">
            <w:pPr>
              <w:pStyle w:val="BodyText"/>
              <w:rPr>
                <w:color w:val="000000"/>
                <w:sz w:val="20"/>
              </w:rPr>
            </w:pPr>
            <w:r w:rsidRPr="00980C4D">
              <w:rPr>
                <w:color w:val="000000"/>
                <w:sz w:val="20"/>
              </w:rPr>
              <w:t>Josef Wick &amp; Söhne</w:t>
            </w:r>
          </w:p>
        </w:tc>
        <w:tc>
          <w:tcPr>
            <w:tcW w:w="2835" w:type="dxa"/>
            <w:shd w:val="clear" w:color="auto" w:fill="D3DFEE"/>
            <w:vAlign w:val="center"/>
          </w:tcPr>
          <w:p w14:paraId="42C55F22" w14:textId="77777777" w:rsidR="00956733" w:rsidRPr="00980C4D" w:rsidRDefault="00956733" w:rsidP="00956733">
            <w:pPr>
              <w:pStyle w:val="BodyText"/>
              <w:rPr>
                <w:color w:val="000000"/>
                <w:sz w:val="20"/>
              </w:rPr>
            </w:pPr>
            <w:r w:rsidRPr="00980C4D">
              <w:rPr>
                <w:color w:val="000000"/>
                <w:sz w:val="20"/>
              </w:rPr>
              <w:t>€ 41.983,05</w:t>
            </w:r>
          </w:p>
        </w:tc>
      </w:tr>
      <w:tr w:rsidR="00956733" w:rsidRPr="00980C4D" w14:paraId="1A5579DF" w14:textId="77777777" w:rsidTr="00980C4D">
        <w:tc>
          <w:tcPr>
            <w:tcW w:w="3227" w:type="dxa"/>
            <w:shd w:val="clear" w:color="auto" w:fill="auto"/>
            <w:vAlign w:val="center"/>
          </w:tcPr>
          <w:p w14:paraId="1FC7E8AA" w14:textId="77777777" w:rsidR="00956733" w:rsidRPr="00980C4D" w:rsidRDefault="00956733" w:rsidP="00956733">
            <w:pPr>
              <w:pStyle w:val="BodyText"/>
              <w:rPr>
                <w:b/>
                <w:bCs/>
                <w:color w:val="000000"/>
                <w:sz w:val="20"/>
              </w:rPr>
            </w:pPr>
            <w:r w:rsidRPr="00980C4D">
              <w:rPr>
                <w:b/>
                <w:bCs/>
                <w:color w:val="000000"/>
                <w:sz w:val="20"/>
              </w:rPr>
              <w:t>Bisherige Vergabesumme</w:t>
            </w:r>
          </w:p>
        </w:tc>
        <w:tc>
          <w:tcPr>
            <w:tcW w:w="3685" w:type="dxa"/>
            <w:shd w:val="clear" w:color="auto" w:fill="auto"/>
          </w:tcPr>
          <w:p w14:paraId="533587D1" w14:textId="77777777" w:rsidR="00956733" w:rsidRPr="00980C4D" w:rsidRDefault="00956733" w:rsidP="00956733">
            <w:pPr>
              <w:pStyle w:val="BodyText"/>
              <w:rPr>
                <w:color w:val="000000"/>
                <w:sz w:val="20"/>
              </w:rPr>
            </w:pPr>
          </w:p>
        </w:tc>
        <w:tc>
          <w:tcPr>
            <w:tcW w:w="2835" w:type="dxa"/>
            <w:shd w:val="clear" w:color="auto" w:fill="auto"/>
            <w:vAlign w:val="center"/>
          </w:tcPr>
          <w:p w14:paraId="47A83065" w14:textId="77777777" w:rsidR="00956733" w:rsidRPr="00980C4D" w:rsidRDefault="00956733" w:rsidP="00956733">
            <w:pPr>
              <w:pStyle w:val="BodyText"/>
              <w:rPr>
                <w:b/>
                <w:color w:val="000000"/>
                <w:sz w:val="20"/>
              </w:rPr>
            </w:pPr>
            <w:r w:rsidRPr="00980C4D">
              <w:rPr>
                <w:b/>
                <w:color w:val="000000"/>
                <w:sz w:val="20"/>
              </w:rPr>
              <w:t>€ 1.337.445,86</w:t>
            </w:r>
          </w:p>
        </w:tc>
      </w:tr>
    </w:tbl>
    <w:p w14:paraId="5C31180F" w14:textId="77777777" w:rsidR="00956733" w:rsidRPr="00A02F7D" w:rsidRDefault="00956733" w:rsidP="009E0F0A">
      <w:pPr>
        <w:pStyle w:val="BodyText"/>
        <w:rPr>
          <w:color w:val="000000"/>
          <w:sz w:val="18"/>
        </w:rPr>
      </w:pPr>
    </w:p>
    <w:p w14:paraId="6274CC31" w14:textId="77777777" w:rsidR="003C25E3" w:rsidRDefault="003C25E3" w:rsidP="009E0F0A">
      <w:pPr>
        <w:pStyle w:val="BodyText"/>
        <w:rPr>
          <w:color w:val="000000"/>
        </w:rPr>
      </w:pPr>
      <w:r>
        <w:rPr>
          <w:color w:val="000000"/>
        </w:rPr>
        <w:t>Beim Gewerk Schlosserarbeiten ist nur 1 Anbot von 10 zurückgekommen. Laut Vergabegesetz ist aber eine neuerliche Ausschreibung nur unter Änderung der Ausschreibungsunterlagen (Material) möglich. Ing. Vonwald hat aber ein Vergleichsanbot erstellen lassen</w:t>
      </w:r>
      <w:r w:rsidR="008A1EC9">
        <w:rPr>
          <w:color w:val="000000"/>
        </w:rPr>
        <w:t>, ebenso wurde er beim Land NÖ vorstellig</w:t>
      </w:r>
      <w:r>
        <w:rPr>
          <w:color w:val="000000"/>
        </w:rPr>
        <w:t>. Das Anbot Schlosserarbeiten ist schlüssig.</w:t>
      </w:r>
    </w:p>
    <w:p w14:paraId="35CA5E5A" w14:textId="77777777" w:rsidR="009E0F0A" w:rsidRDefault="003C25E3" w:rsidP="009E0F0A">
      <w:pPr>
        <w:pStyle w:val="BodyText"/>
        <w:rPr>
          <w:color w:val="000000"/>
        </w:rPr>
      </w:pPr>
      <w:r>
        <w:rPr>
          <w:color w:val="000000"/>
        </w:rPr>
        <w:t xml:space="preserve">Bgm. Antrag: Die Gewerke sollen laut Vergabevorschlag von Ing. Vonwald an den jeweiligen Billigstbieter vergeben werden. </w:t>
      </w:r>
    </w:p>
    <w:p w14:paraId="2F926169" w14:textId="77777777" w:rsidR="003C25E3" w:rsidRDefault="003C25E3" w:rsidP="009E0F0A">
      <w:pPr>
        <w:pStyle w:val="BodyText"/>
        <w:rPr>
          <w:color w:val="000000"/>
        </w:rPr>
      </w:pPr>
      <w:r>
        <w:rPr>
          <w:color w:val="000000"/>
        </w:rPr>
        <w:t>Abstimmung: einstimmig</w:t>
      </w:r>
    </w:p>
    <w:p w14:paraId="1DAFD442" w14:textId="77777777" w:rsidR="009E0F0A" w:rsidRPr="009E0F0A" w:rsidRDefault="009E0F0A" w:rsidP="009E0F0A">
      <w:pPr>
        <w:pStyle w:val="BodyText"/>
        <w:rPr>
          <w:color w:val="000000"/>
          <w:sz w:val="16"/>
        </w:rPr>
      </w:pPr>
      <w:hyperlink w:anchor="TO" w:history="1">
        <w:r w:rsidRPr="009E0F0A">
          <w:rPr>
            <w:rStyle w:val="Hyperlink"/>
            <w:sz w:val="16"/>
            <w:szCs w:val="20"/>
          </w:rPr>
          <w:t>«zur Tagesordnung</w:t>
        </w:r>
      </w:hyperlink>
    </w:p>
    <w:p w14:paraId="7D6EBD04" w14:textId="77777777" w:rsidR="009E0F0A" w:rsidRPr="00A02F7D" w:rsidRDefault="009E0F0A" w:rsidP="009E0F0A">
      <w:pPr>
        <w:pStyle w:val="BodyText"/>
        <w:rPr>
          <w:color w:val="000000"/>
          <w:sz w:val="20"/>
        </w:rPr>
      </w:pPr>
    </w:p>
    <w:p w14:paraId="1C5648E1" w14:textId="77777777" w:rsidR="009E0F0A" w:rsidRDefault="009E0F0A" w:rsidP="009E0F0A">
      <w:pPr>
        <w:pStyle w:val="BodyText"/>
        <w:rPr>
          <w:color w:val="000000"/>
        </w:rPr>
      </w:pPr>
      <w:bookmarkStart w:id="2" w:name="GRTOP2_15072011_0"/>
      <w:bookmarkEnd w:id="2"/>
      <w:r>
        <w:rPr>
          <w:b/>
          <w:color w:val="000000"/>
        </w:rPr>
        <w:t>TOP 2.) Ansuchen um Verbücherung gem. § 15 LTG</w:t>
      </w:r>
    </w:p>
    <w:p w14:paraId="35368DF8" w14:textId="77777777" w:rsidR="009E0F0A" w:rsidRDefault="00A02F7D" w:rsidP="00A02F7D">
      <w:pPr>
        <w:pStyle w:val="BodyText"/>
        <w:spacing w:after="0"/>
        <w:rPr>
          <w:color w:val="000000"/>
        </w:rPr>
      </w:pPr>
      <w:r>
        <w:rPr>
          <w:color w:val="000000"/>
        </w:rPr>
        <w:t>Vor 20 Jahren ist beim Haus Gruber, Föhrengasse 7 eine Grundabtretung erfolgt, die Durchführung im Grundbuch ist aber nicht geschehen. Diese soll jetzt gem. § 15 LTG beim Vermessungsamt beantragt werden.</w:t>
      </w:r>
    </w:p>
    <w:p w14:paraId="08F13FB5" w14:textId="77777777" w:rsidR="00A02F7D" w:rsidRDefault="00A02F7D" w:rsidP="00A02F7D">
      <w:pPr>
        <w:pStyle w:val="BodyText"/>
        <w:spacing w:after="0"/>
        <w:rPr>
          <w:color w:val="000000"/>
        </w:rPr>
      </w:pPr>
      <w:r>
        <w:rPr>
          <w:color w:val="000000"/>
        </w:rPr>
        <w:t>Ein Teilungsplan der Vermessung TZ GmbH DI Jonke DI Kochberger liegt vor.</w:t>
      </w:r>
    </w:p>
    <w:p w14:paraId="2A25C9B6" w14:textId="77777777" w:rsidR="009E0F0A" w:rsidRDefault="00A02F7D" w:rsidP="00A02F7D">
      <w:pPr>
        <w:pStyle w:val="BodyText"/>
        <w:spacing w:after="0"/>
        <w:rPr>
          <w:color w:val="000000"/>
        </w:rPr>
      </w:pPr>
      <w:r>
        <w:rPr>
          <w:color w:val="000000"/>
        </w:rPr>
        <w:t>Bgm. Antrag: Der Antrag an der Vermessungsamt St. Pölten um Durchführung und Verbücherung des Teilungsplanes GZ. 4594-11 gem. § 15 LTG soll gestellt werden.</w:t>
      </w:r>
    </w:p>
    <w:p w14:paraId="06B8257C" w14:textId="77777777" w:rsidR="00A02F7D" w:rsidRDefault="00A02F7D" w:rsidP="00A02F7D">
      <w:pPr>
        <w:pStyle w:val="BodyText"/>
        <w:spacing w:after="0"/>
        <w:rPr>
          <w:color w:val="000000"/>
        </w:rPr>
      </w:pPr>
      <w:r>
        <w:rPr>
          <w:color w:val="000000"/>
        </w:rPr>
        <w:t>Abstimmung: einstimmig</w:t>
      </w:r>
    </w:p>
    <w:p w14:paraId="6182BBC5" w14:textId="77777777" w:rsidR="009E0F0A" w:rsidRPr="009E0F0A" w:rsidRDefault="009E0F0A" w:rsidP="009E0F0A">
      <w:pPr>
        <w:pStyle w:val="BodyText"/>
        <w:rPr>
          <w:color w:val="000000"/>
          <w:sz w:val="16"/>
        </w:rPr>
      </w:pPr>
      <w:hyperlink w:anchor="TO" w:history="1">
        <w:r w:rsidRPr="009E0F0A">
          <w:rPr>
            <w:rStyle w:val="Hyperlink"/>
            <w:sz w:val="16"/>
            <w:szCs w:val="20"/>
          </w:rPr>
          <w:t>«zur Tagesordnung</w:t>
        </w:r>
      </w:hyperlink>
    </w:p>
    <w:p w14:paraId="6F6A5778" w14:textId="77777777" w:rsidR="009E0F0A" w:rsidRDefault="009E0F0A" w:rsidP="009E0F0A">
      <w:pPr>
        <w:pStyle w:val="BodyText"/>
        <w:rPr>
          <w:color w:val="000000"/>
        </w:rPr>
      </w:pPr>
      <w:bookmarkStart w:id="3" w:name="GRTOP3_15072011_9"/>
      <w:bookmarkEnd w:id="3"/>
      <w:r>
        <w:rPr>
          <w:b/>
          <w:color w:val="000000"/>
        </w:rPr>
        <w:lastRenderedPageBreak/>
        <w:t>TOP 3.) Erhöhung der Turnsaalbenützungsgebühr</w:t>
      </w:r>
    </w:p>
    <w:p w14:paraId="5DAA8DCE" w14:textId="77777777" w:rsidR="009E0F0A" w:rsidRDefault="00574C30" w:rsidP="009E0F0A">
      <w:pPr>
        <w:pStyle w:val="BodyText"/>
        <w:rPr>
          <w:color w:val="000000"/>
        </w:rPr>
      </w:pPr>
      <w:r>
        <w:rPr>
          <w:color w:val="000000"/>
        </w:rPr>
        <w:t>Der Schulausschuss hat in seiner letzten Sitzung beschlossen, dass die Turnsaalbenützungsgebühr für schulfremde Zwecke von € 4,- auf € 5,- erhöht werden soll.</w:t>
      </w:r>
    </w:p>
    <w:p w14:paraId="730EF15F" w14:textId="77777777" w:rsidR="00574C30" w:rsidRDefault="00574C30" w:rsidP="009E0F0A">
      <w:pPr>
        <w:pStyle w:val="BodyText"/>
        <w:rPr>
          <w:color w:val="000000"/>
        </w:rPr>
      </w:pPr>
      <w:r>
        <w:rPr>
          <w:color w:val="000000"/>
        </w:rPr>
        <w:t>Die Gebühr ist seit 10 Ja</w:t>
      </w:r>
      <w:r w:rsidR="008A1EC9">
        <w:rPr>
          <w:color w:val="000000"/>
        </w:rPr>
        <w:t xml:space="preserve">hren unverändert. Die Beheizung, </w:t>
      </w:r>
      <w:r>
        <w:rPr>
          <w:color w:val="000000"/>
        </w:rPr>
        <w:t xml:space="preserve">Reinigung </w:t>
      </w:r>
      <w:r w:rsidR="008A1EC9">
        <w:rPr>
          <w:color w:val="000000"/>
        </w:rPr>
        <w:t xml:space="preserve">und Reparatur der Prallwand </w:t>
      </w:r>
      <w:r>
        <w:rPr>
          <w:color w:val="000000"/>
        </w:rPr>
        <w:t>soll damit teilweise abgegolten werden.</w:t>
      </w:r>
    </w:p>
    <w:p w14:paraId="1F4ECC0A" w14:textId="77777777" w:rsidR="00574C30" w:rsidRDefault="00574C30" w:rsidP="009E0F0A">
      <w:pPr>
        <w:pStyle w:val="BodyText"/>
        <w:rPr>
          <w:color w:val="000000"/>
        </w:rPr>
      </w:pPr>
      <w:r>
        <w:rPr>
          <w:color w:val="000000"/>
        </w:rPr>
        <w:t>Bgm. Antrag: Die Turnsaalbenützungsgebühr für schulfremde Zwecke soll auf € 5,- je Stunde erhöht werden.</w:t>
      </w:r>
    </w:p>
    <w:p w14:paraId="2CF65F25" w14:textId="77777777" w:rsidR="009E0F0A" w:rsidRDefault="00574C30" w:rsidP="009E0F0A">
      <w:pPr>
        <w:pStyle w:val="BodyText"/>
        <w:rPr>
          <w:color w:val="000000"/>
        </w:rPr>
      </w:pPr>
      <w:r>
        <w:rPr>
          <w:color w:val="000000"/>
        </w:rPr>
        <w:t xml:space="preserve">Abstimmung: </w:t>
      </w:r>
      <w:r w:rsidR="00131C66">
        <w:rPr>
          <w:color w:val="000000"/>
        </w:rPr>
        <w:t>14 dafür, 1 Gegenstimme (Heiß)</w:t>
      </w:r>
    </w:p>
    <w:p w14:paraId="02ACDB2C" w14:textId="77777777" w:rsidR="009E0F0A" w:rsidRPr="009E0F0A" w:rsidRDefault="009E0F0A" w:rsidP="009E0F0A">
      <w:pPr>
        <w:pStyle w:val="BodyText"/>
        <w:rPr>
          <w:color w:val="000000"/>
          <w:sz w:val="16"/>
        </w:rPr>
      </w:pPr>
      <w:hyperlink w:anchor="TO" w:history="1">
        <w:r w:rsidRPr="009E0F0A">
          <w:rPr>
            <w:rStyle w:val="Hyperlink"/>
            <w:sz w:val="16"/>
            <w:szCs w:val="20"/>
          </w:rPr>
          <w:t>«zur Tagesordnung</w:t>
        </w:r>
      </w:hyperlink>
    </w:p>
    <w:p w14:paraId="3C60DA76" w14:textId="77777777" w:rsidR="009E0F0A" w:rsidRDefault="009E0F0A" w:rsidP="009E0F0A">
      <w:pPr>
        <w:pStyle w:val="BodyText"/>
        <w:rPr>
          <w:color w:val="000000"/>
        </w:rPr>
      </w:pPr>
    </w:p>
    <w:p w14:paraId="6AA9B28A" w14:textId="77777777" w:rsidR="009E0F0A" w:rsidRDefault="009E0F0A" w:rsidP="009E0F0A">
      <w:pPr>
        <w:pStyle w:val="BodyText"/>
        <w:rPr>
          <w:color w:val="000000"/>
        </w:rPr>
      </w:pPr>
      <w:bookmarkStart w:id="4" w:name="GRTOP4_15072011_9"/>
      <w:bookmarkEnd w:id="4"/>
      <w:r>
        <w:rPr>
          <w:b/>
          <w:color w:val="000000"/>
        </w:rPr>
        <w:t>TOP 4.) Gebührenerhöhung für Plakatwerbung</w:t>
      </w:r>
    </w:p>
    <w:p w14:paraId="0B334887" w14:textId="77777777" w:rsidR="009E0F0A" w:rsidRDefault="00131C66" w:rsidP="009E0F0A">
      <w:pPr>
        <w:pStyle w:val="BodyText"/>
        <w:rPr>
          <w:color w:val="000000"/>
        </w:rPr>
      </w:pPr>
      <w:r>
        <w:rPr>
          <w:color w:val="000000"/>
        </w:rPr>
        <w:t>Die Gebühr für die Anbringung von Plakat</w:t>
      </w:r>
      <w:r w:rsidR="008A1EC9">
        <w:rPr>
          <w:color w:val="000000"/>
        </w:rPr>
        <w:t>werbung</w:t>
      </w:r>
      <w:r>
        <w:rPr>
          <w:color w:val="000000"/>
        </w:rPr>
        <w:t xml:space="preserve"> soll</w:t>
      </w:r>
      <w:r w:rsidR="008A1EC9">
        <w:rPr>
          <w:color w:val="000000"/>
        </w:rPr>
        <w:t xml:space="preserve"> von € 0,50</w:t>
      </w:r>
      <w:r>
        <w:rPr>
          <w:color w:val="000000"/>
        </w:rPr>
        <w:t xml:space="preserve"> auf </w:t>
      </w:r>
      <w:r w:rsidR="008A1EC9">
        <w:rPr>
          <w:color w:val="000000"/>
        </w:rPr>
        <w:t xml:space="preserve">€ </w:t>
      </w:r>
      <w:r>
        <w:rPr>
          <w:color w:val="000000"/>
        </w:rPr>
        <w:t>1</w:t>
      </w:r>
      <w:r w:rsidR="008A1EC9">
        <w:rPr>
          <w:color w:val="000000"/>
        </w:rPr>
        <w:t>,00</w:t>
      </w:r>
      <w:r>
        <w:rPr>
          <w:color w:val="000000"/>
        </w:rPr>
        <w:t xml:space="preserve"> pro Plakat </w:t>
      </w:r>
      <w:r w:rsidR="008A1EC9">
        <w:rPr>
          <w:color w:val="000000"/>
        </w:rPr>
        <w:t xml:space="preserve">für ortsfremde Vereine </w:t>
      </w:r>
      <w:r>
        <w:rPr>
          <w:color w:val="000000"/>
        </w:rPr>
        <w:t>erhöht werden.</w:t>
      </w:r>
    </w:p>
    <w:p w14:paraId="49722834" w14:textId="77777777" w:rsidR="009E0F0A" w:rsidRDefault="00131C66" w:rsidP="009E0F0A">
      <w:pPr>
        <w:pStyle w:val="BodyText"/>
        <w:rPr>
          <w:color w:val="000000"/>
        </w:rPr>
      </w:pPr>
      <w:r>
        <w:rPr>
          <w:color w:val="000000"/>
        </w:rPr>
        <w:t>Abstimmung: einstimmig</w:t>
      </w:r>
    </w:p>
    <w:p w14:paraId="3B7D1F78" w14:textId="77777777" w:rsidR="009E0F0A" w:rsidRPr="009E0F0A" w:rsidRDefault="009E0F0A" w:rsidP="009E0F0A">
      <w:pPr>
        <w:pStyle w:val="BodyText"/>
        <w:rPr>
          <w:color w:val="000000"/>
          <w:sz w:val="16"/>
        </w:rPr>
      </w:pPr>
      <w:hyperlink w:anchor="TO" w:history="1">
        <w:r w:rsidRPr="009E0F0A">
          <w:rPr>
            <w:rStyle w:val="Hyperlink"/>
            <w:sz w:val="16"/>
            <w:szCs w:val="20"/>
          </w:rPr>
          <w:t>«zur Tagesordnung</w:t>
        </w:r>
      </w:hyperlink>
    </w:p>
    <w:p w14:paraId="4A2D0A7F" w14:textId="77777777" w:rsidR="009E0F0A" w:rsidRDefault="009E0F0A" w:rsidP="009E0F0A">
      <w:pPr>
        <w:pStyle w:val="BodyText"/>
        <w:rPr>
          <w:color w:val="000000"/>
        </w:rPr>
      </w:pPr>
    </w:p>
    <w:p w14:paraId="3CF8840D" w14:textId="77777777" w:rsidR="009E0F0A" w:rsidRDefault="00131C66" w:rsidP="009E0F0A">
      <w:pPr>
        <w:pStyle w:val="BodyText"/>
        <w:rPr>
          <w:color w:val="000000"/>
        </w:rPr>
      </w:pPr>
      <w:bookmarkStart w:id="5" w:name="GRTOP5_15072011_0"/>
      <w:bookmarkEnd w:id="5"/>
      <w:r>
        <w:rPr>
          <w:b/>
          <w:color w:val="000000"/>
        </w:rPr>
        <w:t>TOP 5.) Stellung</w:t>
      </w:r>
      <w:r w:rsidR="009E0F0A">
        <w:rPr>
          <w:b/>
          <w:color w:val="000000"/>
        </w:rPr>
        <w:t>nahme zum Prüfbericht</w:t>
      </w:r>
    </w:p>
    <w:p w14:paraId="24EEBF5D" w14:textId="77777777" w:rsidR="009E0F0A" w:rsidRDefault="00131C66" w:rsidP="009E0F0A">
      <w:pPr>
        <w:pStyle w:val="BodyText"/>
        <w:rPr>
          <w:color w:val="000000"/>
        </w:rPr>
      </w:pPr>
      <w:r>
        <w:rPr>
          <w:color w:val="000000"/>
        </w:rPr>
        <w:t>Der Bgm. verliest den Prüfbericht vom 28.06.2011 und gibt seine Stellungnahme dazu ab.</w:t>
      </w:r>
    </w:p>
    <w:p w14:paraId="7630280D" w14:textId="77777777" w:rsidR="009E0F0A" w:rsidRPr="009E0F0A" w:rsidRDefault="009E0F0A" w:rsidP="009E0F0A">
      <w:pPr>
        <w:pStyle w:val="BodyText"/>
        <w:rPr>
          <w:color w:val="000000"/>
          <w:sz w:val="16"/>
        </w:rPr>
      </w:pPr>
      <w:hyperlink w:anchor="TO" w:history="1">
        <w:r w:rsidRPr="009E0F0A">
          <w:rPr>
            <w:rStyle w:val="Hyperlink"/>
            <w:sz w:val="16"/>
            <w:szCs w:val="20"/>
          </w:rPr>
          <w:t>«zur Tagesordnung</w:t>
        </w:r>
      </w:hyperlink>
    </w:p>
    <w:p w14:paraId="307D6FB0" w14:textId="77777777" w:rsidR="009E0F0A" w:rsidRDefault="009E0F0A" w:rsidP="009E0F0A">
      <w:pPr>
        <w:pStyle w:val="BodyText"/>
        <w:rPr>
          <w:color w:val="000000"/>
        </w:rPr>
      </w:pPr>
    </w:p>
    <w:p w14:paraId="57327B3E" w14:textId="77777777" w:rsidR="009E0F0A" w:rsidRDefault="009E0F0A" w:rsidP="009E0F0A">
      <w:pPr>
        <w:pStyle w:val="BodyText"/>
        <w:rPr>
          <w:color w:val="000000"/>
        </w:rPr>
      </w:pPr>
      <w:bookmarkStart w:id="6" w:name="GRTOP6_15072011_0"/>
      <w:bookmarkEnd w:id="6"/>
      <w:r>
        <w:rPr>
          <w:b/>
          <w:color w:val="000000"/>
        </w:rPr>
        <w:t>TOP 6.) Discobus für 2011</w:t>
      </w:r>
    </w:p>
    <w:p w14:paraId="46AEDE3A" w14:textId="77777777" w:rsidR="009E0F0A" w:rsidRDefault="00F32269" w:rsidP="009E0F0A">
      <w:pPr>
        <w:pStyle w:val="BodyText"/>
        <w:rPr>
          <w:color w:val="000000"/>
        </w:rPr>
      </w:pPr>
      <w:r>
        <w:rPr>
          <w:color w:val="000000"/>
        </w:rPr>
        <w:t xml:space="preserve">Der TOP war schon bei </w:t>
      </w:r>
      <w:r w:rsidR="008A1EC9">
        <w:rPr>
          <w:color w:val="000000"/>
        </w:rPr>
        <w:t xml:space="preserve">einer der </w:t>
      </w:r>
      <w:r>
        <w:rPr>
          <w:color w:val="000000"/>
        </w:rPr>
        <w:t>vorigen Sitzung</w:t>
      </w:r>
      <w:r w:rsidR="008A1EC9">
        <w:rPr>
          <w:color w:val="000000"/>
        </w:rPr>
        <w:t>en</w:t>
      </w:r>
      <w:r>
        <w:rPr>
          <w:color w:val="000000"/>
        </w:rPr>
        <w:t xml:space="preserve"> auf der Tagesordnung.</w:t>
      </w:r>
    </w:p>
    <w:p w14:paraId="3D9035B5" w14:textId="77777777" w:rsidR="00F32269" w:rsidRDefault="00F32269" w:rsidP="00F32269">
      <w:pPr>
        <w:pStyle w:val="BodyText"/>
        <w:rPr>
          <w:color w:val="000000"/>
        </w:rPr>
      </w:pPr>
      <w:r>
        <w:rPr>
          <w:color w:val="000000"/>
        </w:rPr>
        <w:t>Der Jugend-Kultur-Sport-Kommunikationsausschuss hat getagt.</w:t>
      </w:r>
    </w:p>
    <w:p w14:paraId="6069240A" w14:textId="77777777" w:rsidR="00F32269" w:rsidRDefault="00F32269" w:rsidP="009E0F0A">
      <w:pPr>
        <w:pStyle w:val="BodyText"/>
        <w:rPr>
          <w:color w:val="000000"/>
        </w:rPr>
      </w:pPr>
      <w:r>
        <w:rPr>
          <w:color w:val="000000"/>
        </w:rPr>
        <w:t>Es soll der Bedarf ermittelt werden – wie viele Leute (über 16 Jahre) werden ihn benützen, Ankunft und Abfahrt in Zelking und Matzleinsdorf (gleichbehandelt überall Ein- und Ausstieg)</w:t>
      </w:r>
    </w:p>
    <w:p w14:paraId="3C9871D1" w14:textId="77777777" w:rsidR="009E0F0A" w:rsidRDefault="00F32269" w:rsidP="009E0F0A">
      <w:pPr>
        <w:pStyle w:val="BodyText"/>
        <w:rPr>
          <w:color w:val="000000"/>
        </w:rPr>
      </w:pPr>
      <w:r>
        <w:rPr>
          <w:color w:val="000000"/>
        </w:rPr>
        <w:t>Auf Facebook wurde</w:t>
      </w:r>
      <w:r w:rsidR="008A1EC9">
        <w:rPr>
          <w:color w:val="000000"/>
        </w:rPr>
        <w:t>n</w:t>
      </w:r>
      <w:r>
        <w:rPr>
          <w:color w:val="000000"/>
        </w:rPr>
        <w:t xml:space="preserve"> 32 </w:t>
      </w:r>
      <w:r w:rsidR="008A1EC9">
        <w:rPr>
          <w:color w:val="000000"/>
        </w:rPr>
        <w:t>Interessenten ausfindig gemacht (nicht alle von der Gemeinde Zelking-Matzleinsdorf)</w:t>
      </w:r>
    </w:p>
    <w:p w14:paraId="3F534521" w14:textId="77777777" w:rsidR="00F32269" w:rsidRDefault="00F32269" w:rsidP="009E0F0A">
      <w:pPr>
        <w:pStyle w:val="BodyText"/>
        <w:rPr>
          <w:color w:val="000000"/>
        </w:rPr>
      </w:pPr>
      <w:r>
        <w:rPr>
          <w:color w:val="000000"/>
        </w:rPr>
        <w:t>Zelking würde lt. Hr. Salzer aus Melk beim 2. Mal Retourfahren nicht angefahren (Umweg)</w:t>
      </w:r>
    </w:p>
    <w:p w14:paraId="788FD388" w14:textId="77777777" w:rsidR="00F32269" w:rsidRDefault="00F32269" w:rsidP="009E0F0A">
      <w:pPr>
        <w:pStyle w:val="BodyText"/>
        <w:rPr>
          <w:color w:val="000000"/>
        </w:rPr>
      </w:pPr>
      <w:r>
        <w:rPr>
          <w:color w:val="000000"/>
        </w:rPr>
        <w:t>Die Kosten für die Gemeinde pro Saison betragen ca. 1.000 – 2.000 Euro. Die Fahrtkosten</w:t>
      </w:r>
      <w:r w:rsidR="008A1EC9">
        <w:rPr>
          <w:color w:val="000000"/>
        </w:rPr>
        <w:t xml:space="preserve"> pro Jugendlichem betragen</w:t>
      </w:r>
      <w:r>
        <w:rPr>
          <w:color w:val="000000"/>
        </w:rPr>
        <w:t xml:space="preserve"> 2 Euro.</w:t>
      </w:r>
    </w:p>
    <w:p w14:paraId="40B312B9" w14:textId="77777777" w:rsidR="00F32269" w:rsidRDefault="00F32269" w:rsidP="009E0F0A">
      <w:pPr>
        <w:pStyle w:val="BodyText"/>
        <w:rPr>
          <w:color w:val="000000"/>
        </w:rPr>
      </w:pPr>
      <w:r>
        <w:rPr>
          <w:color w:val="000000"/>
        </w:rPr>
        <w:t>Überlegung eines eigenen Busses, wie in Erlauf.</w:t>
      </w:r>
    </w:p>
    <w:p w14:paraId="30E228E3" w14:textId="77777777" w:rsidR="00F32269" w:rsidRDefault="00F32269" w:rsidP="009E0F0A">
      <w:pPr>
        <w:pStyle w:val="BodyText"/>
        <w:rPr>
          <w:color w:val="000000"/>
        </w:rPr>
      </w:pPr>
      <w:r>
        <w:rPr>
          <w:color w:val="000000"/>
        </w:rPr>
        <w:t>Bgm. Antrag: Mit Gemeinde Erlauf, Walter Freinberger und Herrn Salzer sollen Gespräche geführt werden.</w:t>
      </w:r>
    </w:p>
    <w:p w14:paraId="6F475298" w14:textId="77777777" w:rsidR="009E0F0A" w:rsidRDefault="00F32269" w:rsidP="009E0F0A">
      <w:pPr>
        <w:pStyle w:val="BodyText"/>
        <w:rPr>
          <w:color w:val="000000"/>
        </w:rPr>
      </w:pPr>
      <w:r>
        <w:rPr>
          <w:color w:val="000000"/>
        </w:rPr>
        <w:t>Abstimmung: einstimmig</w:t>
      </w:r>
    </w:p>
    <w:p w14:paraId="1E389206" w14:textId="77777777" w:rsidR="009E0F0A" w:rsidRPr="009E0F0A" w:rsidRDefault="009E0F0A" w:rsidP="009E0F0A">
      <w:pPr>
        <w:pStyle w:val="BodyText"/>
        <w:rPr>
          <w:color w:val="000000"/>
          <w:sz w:val="16"/>
        </w:rPr>
      </w:pPr>
      <w:hyperlink w:anchor="TO" w:history="1">
        <w:r w:rsidRPr="009E0F0A">
          <w:rPr>
            <w:rStyle w:val="Hyperlink"/>
            <w:sz w:val="16"/>
            <w:szCs w:val="20"/>
          </w:rPr>
          <w:t>«zur Tagesordnung</w:t>
        </w:r>
      </w:hyperlink>
    </w:p>
    <w:p w14:paraId="7B46ACF1" w14:textId="77777777" w:rsidR="009E0F0A" w:rsidRDefault="009E0F0A" w:rsidP="009E0F0A">
      <w:pPr>
        <w:pStyle w:val="BodyText"/>
        <w:rPr>
          <w:color w:val="000000"/>
        </w:rPr>
      </w:pPr>
    </w:p>
    <w:p w14:paraId="6165A5AA" w14:textId="77777777" w:rsidR="008A1EC9" w:rsidRDefault="008A1EC9" w:rsidP="009E0F0A">
      <w:pPr>
        <w:pStyle w:val="BodyText"/>
        <w:rPr>
          <w:color w:val="000000"/>
        </w:rPr>
      </w:pPr>
    </w:p>
    <w:p w14:paraId="13915E3A" w14:textId="77777777" w:rsidR="008A1EC9" w:rsidRDefault="008A1EC9" w:rsidP="009E0F0A">
      <w:pPr>
        <w:pStyle w:val="BodyText"/>
        <w:rPr>
          <w:color w:val="000000"/>
        </w:rPr>
      </w:pPr>
    </w:p>
    <w:p w14:paraId="4AD88706" w14:textId="77777777" w:rsidR="009E0F0A" w:rsidRDefault="009E0F0A" w:rsidP="009E0F0A">
      <w:pPr>
        <w:pStyle w:val="BodyText"/>
        <w:rPr>
          <w:color w:val="000000"/>
        </w:rPr>
      </w:pPr>
      <w:bookmarkStart w:id="7" w:name="GRTOP7_15072011_6"/>
      <w:bookmarkEnd w:id="7"/>
      <w:r>
        <w:rPr>
          <w:b/>
          <w:color w:val="000000"/>
        </w:rPr>
        <w:lastRenderedPageBreak/>
        <w:t>TOP 7.) Melkräumung für Hochwasserschutzmaßnahmen 2011</w:t>
      </w:r>
    </w:p>
    <w:p w14:paraId="6FC0D49B" w14:textId="77777777" w:rsidR="00FE5AA4" w:rsidRDefault="00FE5AA4" w:rsidP="009E0F0A">
      <w:pPr>
        <w:pStyle w:val="BodyText"/>
        <w:rPr>
          <w:color w:val="000000"/>
        </w:rPr>
      </w:pPr>
      <w:r>
        <w:rPr>
          <w:color w:val="000000"/>
        </w:rPr>
        <w:t xml:space="preserve">Das Budget des Melkwasserverbandes ist sehr knapp. Heuer wären noch € 15.000,- </w:t>
      </w:r>
      <w:r w:rsidR="008A1EC9">
        <w:rPr>
          <w:color w:val="000000"/>
        </w:rPr>
        <w:t xml:space="preserve">von Rücklagen für Katastrophenfälle </w:t>
      </w:r>
      <w:r>
        <w:rPr>
          <w:color w:val="000000"/>
        </w:rPr>
        <w:t>für unsere Gemeinde zur Durchführung von Dammbaggerungen vorgesehen, womit aber nicht viel ausgerichtet würde.</w:t>
      </w:r>
    </w:p>
    <w:p w14:paraId="53A93FEF" w14:textId="77777777" w:rsidR="00FE5AA4" w:rsidRDefault="00FE5AA4" w:rsidP="009E0F0A">
      <w:pPr>
        <w:pStyle w:val="BodyText"/>
        <w:rPr>
          <w:color w:val="000000"/>
        </w:rPr>
      </w:pPr>
      <w:r>
        <w:rPr>
          <w:color w:val="000000"/>
        </w:rPr>
        <w:t xml:space="preserve">Für nächstes Jahr wäre </w:t>
      </w:r>
      <w:r w:rsidR="008A1EC9">
        <w:rPr>
          <w:color w:val="000000"/>
        </w:rPr>
        <w:t>dafür eine größere Summe</w:t>
      </w:r>
      <w:r>
        <w:rPr>
          <w:color w:val="000000"/>
        </w:rPr>
        <w:t xml:space="preserve"> </w:t>
      </w:r>
      <w:r w:rsidR="008A1EC9">
        <w:rPr>
          <w:color w:val="000000"/>
        </w:rPr>
        <w:t>vorgesehen</w:t>
      </w:r>
      <w:r>
        <w:rPr>
          <w:color w:val="000000"/>
        </w:rPr>
        <w:t>.</w:t>
      </w:r>
    </w:p>
    <w:p w14:paraId="1F0696CF" w14:textId="77777777" w:rsidR="00FE5AA4" w:rsidRDefault="00FE5AA4" w:rsidP="009E0F0A">
      <w:pPr>
        <w:pStyle w:val="BodyText"/>
        <w:rPr>
          <w:color w:val="000000"/>
        </w:rPr>
      </w:pPr>
      <w:r>
        <w:rPr>
          <w:color w:val="000000"/>
        </w:rPr>
        <w:t>Bgm. Antrag: Die € 15.000,- des heurigen Budgets sollen nächstes Jahr im Frühjahr für die Damm-Ausbaggerungen verwendet werden, wodurch das Gesamtbudget dann ca. € 60.000,- betragen würde.</w:t>
      </w:r>
    </w:p>
    <w:p w14:paraId="5AD434A7" w14:textId="77777777" w:rsidR="009E0F0A" w:rsidRDefault="00FE5AA4" w:rsidP="009E0F0A">
      <w:pPr>
        <w:pStyle w:val="BodyText"/>
        <w:rPr>
          <w:color w:val="000000"/>
        </w:rPr>
      </w:pPr>
      <w:r>
        <w:rPr>
          <w:color w:val="000000"/>
        </w:rPr>
        <w:t>Abstimmung: einstimmig</w:t>
      </w:r>
    </w:p>
    <w:p w14:paraId="19F4C004" w14:textId="77777777" w:rsidR="009E0F0A" w:rsidRPr="009E0F0A" w:rsidRDefault="009E0F0A" w:rsidP="009E0F0A">
      <w:pPr>
        <w:pStyle w:val="BodyText"/>
        <w:rPr>
          <w:color w:val="000000"/>
          <w:sz w:val="16"/>
        </w:rPr>
      </w:pPr>
      <w:hyperlink w:anchor="TO" w:history="1">
        <w:r w:rsidRPr="009E0F0A">
          <w:rPr>
            <w:rStyle w:val="Hyperlink"/>
            <w:sz w:val="16"/>
            <w:szCs w:val="20"/>
          </w:rPr>
          <w:t>«zur Tagesordnung</w:t>
        </w:r>
      </w:hyperlink>
    </w:p>
    <w:p w14:paraId="5D7708A8" w14:textId="77777777" w:rsidR="009E0F0A" w:rsidRDefault="009E0F0A" w:rsidP="009E0F0A">
      <w:pPr>
        <w:pStyle w:val="BodyText"/>
        <w:rPr>
          <w:color w:val="000000"/>
        </w:rPr>
      </w:pPr>
    </w:p>
    <w:p w14:paraId="3A93FF81" w14:textId="77777777" w:rsidR="009E0F0A" w:rsidRDefault="009E0F0A" w:rsidP="009E0F0A">
      <w:pPr>
        <w:pStyle w:val="BodyText"/>
        <w:rPr>
          <w:color w:val="000000"/>
        </w:rPr>
      </w:pPr>
      <w:bookmarkStart w:id="8" w:name="GRTOP8_15072011_2"/>
      <w:bookmarkEnd w:id="8"/>
      <w:r>
        <w:rPr>
          <w:b/>
          <w:color w:val="000000"/>
        </w:rPr>
        <w:t>TOP 8.) Sanierung Stockschützenplatz</w:t>
      </w:r>
    </w:p>
    <w:p w14:paraId="5ABDD5F9" w14:textId="77777777" w:rsidR="009E0F0A" w:rsidRDefault="00FE5AA4" w:rsidP="009E0F0A">
      <w:pPr>
        <w:pStyle w:val="BodyText"/>
        <w:rPr>
          <w:color w:val="000000"/>
        </w:rPr>
      </w:pPr>
      <w:r>
        <w:rPr>
          <w:color w:val="000000"/>
        </w:rPr>
        <w:t>Der Ausschuss hat getagt und sich mit dem HFC und den Stockschützen die Situation vor Ort angesehen. Der Platz soll um 80 cm Richtung Westen verlängert werden. Aushub und Unterbau würde der HFC machen. Die Stockschützen überlegen, einen eigenen Verein zu gründen, dann wäre auch eine Landesförderung möglich.</w:t>
      </w:r>
    </w:p>
    <w:p w14:paraId="3FC690B1" w14:textId="77777777" w:rsidR="00FE5AA4" w:rsidRDefault="00FE5AA4" w:rsidP="009E0F0A">
      <w:pPr>
        <w:pStyle w:val="BodyText"/>
        <w:rPr>
          <w:color w:val="000000"/>
        </w:rPr>
      </w:pPr>
      <w:r>
        <w:rPr>
          <w:color w:val="000000"/>
        </w:rPr>
        <w:t>Bgm. Antrag: Der Tagesordnungspunkt soll vertagt werden.</w:t>
      </w:r>
    </w:p>
    <w:p w14:paraId="3FA9AAF8" w14:textId="77777777" w:rsidR="009E0F0A" w:rsidRDefault="00FE5AA4" w:rsidP="009E0F0A">
      <w:pPr>
        <w:pStyle w:val="BodyText"/>
        <w:rPr>
          <w:color w:val="000000"/>
        </w:rPr>
      </w:pPr>
      <w:r>
        <w:rPr>
          <w:color w:val="000000"/>
        </w:rPr>
        <w:t>Abstimmung: einstimmig</w:t>
      </w:r>
    </w:p>
    <w:p w14:paraId="6B10CFAC" w14:textId="77777777" w:rsidR="009E0F0A" w:rsidRPr="009E0F0A" w:rsidRDefault="009E0F0A" w:rsidP="009E0F0A">
      <w:pPr>
        <w:pStyle w:val="BodyText"/>
        <w:rPr>
          <w:color w:val="000000"/>
          <w:sz w:val="16"/>
        </w:rPr>
      </w:pPr>
      <w:hyperlink w:anchor="TO" w:history="1">
        <w:r w:rsidRPr="009E0F0A">
          <w:rPr>
            <w:rStyle w:val="Hyperlink"/>
            <w:sz w:val="16"/>
            <w:szCs w:val="20"/>
          </w:rPr>
          <w:t>«zur Tagesordnung</w:t>
        </w:r>
      </w:hyperlink>
    </w:p>
    <w:p w14:paraId="7EFBE2AE" w14:textId="77777777" w:rsidR="009E0F0A" w:rsidRDefault="009E0F0A" w:rsidP="009E0F0A">
      <w:pPr>
        <w:pStyle w:val="BodyText"/>
        <w:rPr>
          <w:color w:val="000000"/>
        </w:rPr>
      </w:pPr>
    </w:p>
    <w:p w14:paraId="20342E51" w14:textId="77777777" w:rsidR="009E0F0A" w:rsidRDefault="009E0F0A" w:rsidP="009E0F0A">
      <w:pPr>
        <w:pStyle w:val="BodyText"/>
        <w:rPr>
          <w:color w:val="000000"/>
        </w:rPr>
      </w:pPr>
      <w:bookmarkStart w:id="9" w:name="GRTOP9_15072011_0"/>
      <w:bookmarkEnd w:id="9"/>
      <w:r>
        <w:rPr>
          <w:b/>
          <w:color w:val="000000"/>
        </w:rPr>
        <w:t>TOP 9.) Bericht des Bürgermeisters</w:t>
      </w:r>
    </w:p>
    <w:p w14:paraId="0CE18BB5" w14:textId="77777777" w:rsidR="009E0F0A" w:rsidRDefault="00472892" w:rsidP="00472892">
      <w:pPr>
        <w:pStyle w:val="BodyText"/>
        <w:numPr>
          <w:ilvl w:val="0"/>
          <w:numId w:val="1"/>
        </w:numPr>
        <w:rPr>
          <w:color w:val="000000"/>
        </w:rPr>
      </w:pPr>
      <w:r>
        <w:rPr>
          <w:color w:val="000000"/>
        </w:rPr>
        <w:t>WVA Mannersdorf – coliforme Keime – Chlorierung</w:t>
      </w:r>
    </w:p>
    <w:p w14:paraId="43B94DA9" w14:textId="77777777" w:rsidR="00472892" w:rsidRDefault="00472892" w:rsidP="00472892">
      <w:pPr>
        <w:pStyle w:val="BodyText"/>
        <w:numPr>
          <w:ilvl w:val="0"/>
          <w:numId w:val="1"/>
        </w:numPr>
        <w:rPr>
          <w:color w:val="000000"/>
        </w:rPr>
      </w:pPr>
      <w:r>
        <w:rPr>
          <w:color w:val="000000"/>
        </w:rPr>
        <w:t>Rohrbruch Buchfeldstraße</w:t>
      </w:r>
    </w:p>
    <w:p w14:paraId="36E51AFF" w14:textId="77777777" w:rsidR="00472892" w:rsidRDefault="001F69BC" w:rsidP="00472892">
      <w:pPr>
        <w:pStyle w:val="BodyText"/>
        <w:numPr>
          <w:ilvl w:val="0"/>
          <w:numId w:val="1"/>
        </w:numPr>
        <w:rPr>
          <w:color w:val="000000"/>
        </w:rPr>
      </w:pPr>
      <w:r>
        <w:rPr>
          <w:color w:val="000000"/>
        </w:rPr>
        <w:t xml:space="preserve">Am </w:t>
      </w:r>
      <w:r w:rsidR="00472892">
        <w:rPr>
          <w:color w:val="000000"/>
        </w:rPr>
        <w:t>Friedlberg – Asphaltierung fertig</w:t>
      </w:r>
    </w:p>
    <w:p w14:paraId="0E4970DF" w14:textId="77777777" w:rsidR="00472892" w:rsidRDefault="00472892" w:rsidP="00472892">
      <w:pPr>
        <w:pStyle w:val="BodyText"/>
        <w:numPr>
          <w:ilvl w:val="0"/>
          <w:numId w:val="1"/>
        </w:numPr>
        <w:rPr>
          <w:color w:val="000000"/>
        </w:rPr>
      </w:pPr>
      <w:r>
        <w:rPr>
          <w:color w:val="000000"/>
        </w:rPr>
        <w:t>Ferienspiel 1x Mitte August</w:t>
      </w:r>
    </w:p>
    <w:p w14:paraId="327BD263" w14:textId="77777777" w:rsidR="009E0F0A" w:rsidRPr="00472892" w:rsidRDefault="00472892" w:rsidP="009E0F0A">
      <w:pPr>
        <w:pStyle w:val="BodyText"/>
        <w:numPr>
          <w:ilvl w:val="0"/>
          <w:numId w:val="1"/>
        </w:numPr>
        <w:rPr>
          <w:color w:val="000000"/>
        </w:rPr>
      </w:pPr>
      <w:r w:rsidRPr="00472892">
        <w:rPr>
          <w:color w:val="000000"/>
        </w:rPr>
        <w:t>Gehsteig Freiningau</w:t>
      </w:r>
    </w:p>
    <w:p w14:paraId="5342DC5B" w14:textId="77777777" w:rsidR="009E0F0A" w:rsidRPr="009E0F0A" w:rsidRDefault="009E0F0A" w:rsidP="009E0F0A">
      <w:pPr>
        <w:pStyle w:val="BodyText"/>
        <w:rPr>
          <w:color w:val="000000"/>
          <w:sz w:val="16"/>
        </w:rPr>
      </w:pPr>
      <w:hyperlink w:anchor="TO" w:history="1">
        <w:r w:rsidRPr="009E0F0A">
          <w:rPr>
            <w:rStyle w:val="Hyperlink"/>
            <w:sz w:val="16"/>
            <w:szCs w:val="20"/>
          </w:rPr>
          <w:t>«zur Tagesordnung</w:t>
        </w:r>
      </w:hyperlink>
    </w:p>
    <w:p w14:paraId="470C7855" w14:textId="77777777" w:rsidR="009E0F0A" w:rsidRDefault="009E0F0A" w:rsidP="009E0F0A">
      <w:pPr>
        <w:pStyle w:val="BodyText"/>
        <w:rPr>
          <w:color w:val="000000"/>
          <w:sz w:val="20"/>
        </w:rPr>
      </w:pPr>
      <w:r>
        <w:rPr>
          <w:color w:val="000000"/>
          <w:sz w:val="20"/>
        </w:rPr>
        <w:t>Dieses Protokoll wurde genehmigt in der Sitzung am _____________.</w:t>
      </w:r>
    </w:p>
    <w:p w14:paraId="44713696" w14:textId="77777777" w:rsidR="009E0F0A" w:rsidRDefault="009E0F0A" w:rsidP="009E0F0A">
      <w:pPr>
        <w:pStyle w:val="BodyText"/>
        <w:rPr>
          <w:color w:val="000000"/>
          <w:sz w:val="20"/>
        </w:rPr>
      </w:pPr>
    </w:p>
    <w:p w14:paraId="4647ECF0" w14:textId="77777777" w:rsidR="009E0F0A" w:rsidRPr="009E0F0A" w:rsidRDefault="009E0F0A" w:rsidP="009E0F0A">
      <w:pPr>
        <w:pStyle w:val="BodyText"/>
        <w:jc w:val="center"/>
        <w:rPr>
          <w:color w:val="000000"/>
          <w:sz w:val="20"/>
        </w:rPr>
      </w:pPr>
      <w:r>
        <w:rPr>
          <w:color w:val="000000"/>
          <w:sz w:val="20"/>
        </w:rPr>
        <w:t>Unterschriften</w:t>
      </w:r>
    </w:p>
    <w:sectPr w:rsidR="009E0F0A" w:rsidRPr="009E0F0A"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BBF0" w14:textId="77777777" w:rsidR="00610770" w:rsidRDefault="00610770">
      <w:r>
        <w:separator/>
      </w:r>
    </w:p>
  </w:endnote>
  <w:endnote w:type="continuationSeparator" w:id="0">
    <w:p w14:paraId="4557F53C" w14:textId="77777777" w:rsidR="00610770" w:rsidRDefault="0061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E456"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8E06F4">
      <w:rPr>
        <w:rFonts w:ascii="Bernstein-Regular" w:hAnsi="Bernstein-Regular"/>
        <w:noProof/>
        <w:sz w:val="12"/>
      </w:rPr>
      <w:t>E:\Gemeindeverwaltung\Gemeinderat\Protokollegr\P_GR15.07.2011.DOC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8E06F4">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8E06F4">
      <w:rPr>
        <w:rFonts w:ascii="Bernstein-Regular" w:hAnsi="Bernstein-Regular"/>
        <w:noProof/>
        <w:sz w:val="12"/>
      </w:rPr>
      <w:t>Montag, 19. September 2011</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153BBF">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153BBF">
      <w:rPr>
        <w:rStyle w:val="PageNumber"/>
        <w:rFonts w:ascii="Bernstein-Regular" w:hAnsi="Bernstein-Regular"/>
        <w:noProof/>
        <w:sz w:val="18"/>
      </w:rPr>
      <w:t>4</w:t>
    </w:r>
    <w:r w:rsidRPr="00F05FE5">
      <w:rPr>
        <w:rStyle w:val="PageNumber"/>
        <w:rFonts w:ascii="Bernstein-Regular" w:hAnsi="Bernstein-Regular"/>
        <w:sz w:val="18"/>
      </w:rPr>
      <w:fldChar w:fldCharType="end"/>
    </w:r>
  </w:p>
  <w:p w14:paraId="6A67AC34"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AD72"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8E06F4">
      <w:rPr>
        <w:noProof/>
        <w:sz w:val="12"/>
      </w:rPr>
      <w:t>E:\Gemeindeverwaltung\Gemeinderat\Protokollegr\P_GR15.07.2011.DOC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8E06F4">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8E06F4">
      <w:rPr>
        <w:noProof/>
        <w:sz w:val="12"/>
      </w:rPr>
      <w:t>Montag, 19. September 2011</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153BBF">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B5ED" w14:textId="77777777" w:rsidR="00610770" w:rsidRDefault="00610770">
      <w:r>
        <w:separator/>
      </w:r>
    </w:p>
  </w:footnote>
  <w:footnote w:type="continuationSeparator" w:id="0">
    <w:p w14:paraId="5EF948F0" w14:textId="77777777" w:rsidR="00610770" w:rsidRDefault="0061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CE8F"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B3C8" w14:textId="77777777" w:rsidR="00BE1517" w:rsidRDefault="00CD0A16" w:rsidP="00BE1517">
    <w:r>
      <w:rPr>
        <w:noProof/>
        <w:sz w:val="32"/>
        <w:szCs w:val="32"/>
        <w:lang w:eastAsia="de-AT"/>
      </w:rPr>
      <w:drawing>
        <wp:anchor distT="0" distB="0" distL="114300" distR="114300" simplePos="0" relativeHeight="251656192" behindDoc="1" locked="0" layoutInCell="1" allowOverlap="1" wp14:anchorId="270F873D" wp14:editId="19C3FC44">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0EB16CA9" wp14:editId="47A24C76">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85C2621" wp14:editId="422FA2F8">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88BDBE9" wp14:editId="68804EFC">
              <wp:simplePos x="0" y="0"/>
              <wp:positionH relativeFrom="column">
                <wp:posOffset>1778000</wp:posOffset>
              </wp:positionH>
              <wp:positionV relativeFrom="paragraph">
                <wp:posOffset>-71755</wp:posOffset>
              </wp:positionV>
              <wp:extent cx="3911600" cy="313055"/>
              <wp:effectExtent l="0" t="0" r="0" b="0"/>
              <wp:wrapNone/>
              <wp:docPr id="166117327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63157B" w14:textId="77777777" w:rsidR="00CD0A16" w:rsidRPr="00CD0A16" w:rsidRDefault="00CD0A16" w:rsidP="00CD0A16">
                          <w:pPr>
                            <w:jc w:val="center"/>
                            <w:rPr>
                              <w:color w:val="00006A"/>
                              <w:sz w:val="24"/>
                              <w:szCs w:val="24"/>
                              <w:lang w:val="en-GB"/>
                              <w14:shadow w14:blurRad="0" w14:dist="45847" w14:dir="2021404" w14:sx="100000" w14:sy="100000" w14:kx="0" w14:ky="0" w14:algn="ctr">
                                <w14:srgbClr w14:val="B2B2B2">
                                  <w14:alpha w14:val="20000"/>
                                </w14:srgbClr>
                              </w14:shadow>
                            </w:rPr>
                          </w:pPr>
                          <w:r w:rsidRPr="00CD0A16">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88BDBE9"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1D63157B" w14:textId="77777777" w:rsidR="00CD0A16" w:rsidRPr="00CD0A16" w:rsidRDefault="00CD0A16" w:rsidP="00CD0A16">
                    <w:pPr>
                      <w:jc w:val="center"/>
                      <w:rPr>
                        <w:color w:val="00006A"/>
                        <w:sz w:val="24"/>
                        <w:szCs w:val="24"/>
                        <w:lang w:val="en-GB"/>
                        <w14:shadow w14:blurRad="0" w14:dist="45847" w14:dir="2021404" w14:sx="100000" w14:sy="100000" w14:kx="0" w14:ky="0" w14:algn="ctr">
                          <w14:srgbClr w14:val="B2B2B2">
                            <w14:alpha w14:val="20000"/>
                          </w14:srgbClr>
                        </w14:shadow>
                      </w:rPr>
                    </w:pPr>
                    <w:r w:rsidRPr="00CD0A16">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0DC3E26A" w14:textId="77777777" w:rsidR="00BE1517" w:rsidRDefault="00BE1517" w:rsidP="00BE1517">
    <w:pPr>
      <w:pStyle w:val="Header"/>
      <w:rPr>
        <w:sz w:val="22"/>
        <w:szCs w:val="22"/>
      </w:rPr>
    </w:pPr>
  </w:p>
  <w:p w14:paraId="2ED1BF6C"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3FA94D94" w14:textId="77777777" w:rsidR="00EF14FB" w:rsidRDefault="00AB1820" w:rsidP="00BE1517">
    <w:pPr>
      <w:pStyle w:val="Header"/>
      <w:rPr>
        <w:sz w:val="32"/>
        <w:szCs w:val="32"/>
      </w:rPr>
    </w:pPr>
    <w:r w:rsidRPr="00AB1820">
      <w:rPr>
        <w:sz w:val="32"/>
        <w:szCs w:val="32"/>
      </w:rPr>
      <w:t xml:space="preserve">             </w:t>
    </w:r>
  </w:p>
  <w:p w14:paraId="5D11FB35"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54C84"/>
    <w:multiLevelType w:val="hybridMultilevel"/>
    <w:tmpl w:val="D6E24D2A"/>
    <w:lvl w:ilvl="0" w:tplc="0C070001">
      <w:start w:val="3240"/>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4000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XFrCOsPFy+xGRkby56jXOVTGX29OqDu0t90X1dkgZq57uvcIMMCTBhGLgRon6kBMHhu5bEdqU0scZ/wHVc3vvg==" w:salt="eQd2N/dUOurU9ZSxSUaYe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5BFD"/>
    <w:rsid w:val="00080E9A"/>
    <w:rsid w:val="0008539E"/>
    <w:rsid w:val="000B2AD0"/>
    <w:rsid w:val="000B3E79"/>
    <w:rsid w:val="000D1817"/>
    <w:rsid w:val="000D603F"/>
    <w:rsid w:val="000E2163"/>
    <w:rsid w:val="000F061B"/>
    <w:rsid w:val="00131C66"/>
    <w:rsid w:val="001356EF"/>
    <w:rsid w:val="00153BBF"/>
    <w:rsid w:val="00153DD7"/>
    <w:rsid w:val="00161628"/>
    <w:rsid w:val="001738DA"/>
    <w:rsid w:val="001B3757"/>
    <w:rsid w:val="001F3B86"/>
    <w:rsid w:val="001F69BC"/>
    <w:rsid w:val="00201C9B"/>
    <w:rsid w:val="0021006C"/>
    <w:rsid w:val="00273E05"/>
    <w:rsid w:val="002F3852"/>
    <w:rsid w:val="002F4BAC"/>
    <w:rsid w:val="00324BED"/>
    <w:rsid w:val="00334C45"/>
    <w:rsid w:val="00354C44"/>
    <w:rsid w:val="00374E90"/>
    <w:rsid w:val="003C25E3"/>
    <w:rsid w:val="003D0572"/>
    <w:rsid w:val="003F002D"/>
    <w:rsid w:val="003F09F0"/>
    <w:rsid w:val="003F2447"/>
    <w:rsid w:val="003F7819"/>
    <w:rsid w:val="0040730F"/>
    <w:rsid w:val="00426009"/>
    <w:rsid w:val="004345A1"/>
    <w:rsid w:val="0045084F"/>
    <w:rsid w:val="00456A92"/>
    <w:rsid w:val="00472892"/>
    <w:rsid w:val="004E116B"/>
    <w:rsid w:val="004E420F"/>
    <w:rsid w:val="004E5B80"/>
    <w:rsid w:val="00551D66"/>
    <w:rsid w:val="005533E9"/>
    <w:rsid w:val="00574C30"/>
    <w:rsid w:val="00582DD6"/>
    <w:rsid w:val="005A7FD5"/>
    <w:rsid w:val="005F5BD8"/>
    <w:rsid w:val="00610770"/>
    <w:rsid w:val="006259BF"/>
    <w:rsid w:val="00672C44"/>
    <w:rsid w:val="00681E11"/>
    <w:rsid w:val="006C28FB"/>
    <w:rsid w:val="006F38FE"/>
    <w:rsid w:val="00713999"/>
    <w:rsid w:val="00750367"/>
    <w:rsid w:val="00781AF6"/>
    <w:rsid w:val="008327FF"/>
    <w:rsid w:val="00846717"/>
    <w:rsid w:val="00853711"/>
    <w:rsid w:val="008A1EC9"/>
    <w:rsid w:val="008D3E15"/>
    <w:rsid w:val="008D4BF3"/>
    <w:rsid w:val="008E06F4"/>
    <w:rsid w:val="008E54A0"/>
    <w:rsid w:val="008F490C"/>
    <w:rsid w:val="0090141F"/>
    <w:rsid w:val="009137BA"/>
    <w:rsid w:val="00923AD8"/>
    <w:rsid w:val="0093133A"/>
    <w:rsid w:val="009460A4"/>
    <w:rsid w:val="00947F79"/>
    <w:rsid w:val="00956733"/>
    <w:rsid w:val="009606F0"/>
    <w:rsid w:val="00980C4D"/>
    <w:rsid w:val="00992E47"/>
    <w:rsid w:val="009E0F0A"/>
    <w:rsid w:val="00A02F7D"/>
    <w:rsid w:val="00A10485"/>
    <w:rsid w:val="00A27819"/>
    <w:rsid w:val="00A5193D"/>
    <w:rsid w:val="00A64EFB"/>
    <w:rsid w:val="00AB1820"/>
    <w:rsid w:val="00AB3521"/>
    <w:rsid w:val="00AC1C77"/>
    <w:rsid w:val="00AE7705"/>
    <w:rsid w:val="00B20B71"/>
    <w:rsid w:val="00B36F09"/>
    <w:rsid w:val="00B379E3"/>
    <w:rsid w:val="00B44548"/>
    <w:rsid w:val="00BE1517"/>
    <w:rsid w:val="00C15EF1"/>
    <w:rsid w:val="00C279A0"/>
    <w:rsid w:val="00C458C4"/>
    <w:rsid w:val="00CC1241"/>
    <w:rsid w:val="00CD0A16"/>
    <w:rsid w:val="00D012E8"/>
    <w:rsid w:val="00D32D16"/>
    <w:rsid w:val="00D36C57"/>
    <w:rsid w:val="00D3736E"/>
    <w:rsid w:val="00DC5060"/>
    <w:rsid w:val="00DE2E54"/>
    <w:rsid w:val="00E86BA4"/>
    <w:rsid w:val="00E93DDC"/>
    <w:rsid w:val="00E97BEE"/>
    <w:rsid w:val="00EE3191"/>
    <w:rsid w:val="00EF141F"/>
    <w:rsid w:val="00EF14FB"/>
    <w:rsid w:val="00EF2AF3"/>
    <w:rsid w:val="00EF610A"/>
    <w:rsid w:val="00F00A95"/>
    <w:rsid w:val="00F05FE5"/>
    <w:rsid w:val="00F32269"/>
    <w:rsid w:val="00FA1763"/>
    <w:rsid w:val="00FA17B7"/>
    <w:rsid w:val="00FA7FA1"/>
    <w:rsid w:val="00FD1A2E"/>
    <w:rsid w:val="00FE3509"/>
    <w:rsid w:val="00FE5AA4"/>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8A07E"/>
  <w15:chartTrackingRefBased/>
  <w15:docId w15:val="{36F23C74-17FA-9A45-A838-E8172CEA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table" w:styleId="TableGrid">
    <w:name w:val="Table Grid"/>
    <w:basedOn w:val="TableNormal"/>
    <w:uiPriority w:val="59"/>
    <w:rsid w:val="0083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B2AD0"/>
    <w:pPr>
      <w:spacing w:after="120"/>
    </w:pPr>
  </w:style>
  <w:style w:type="table" w:styleId="LightShading-Accent1">
    <w:name w:val="Light Shading Accent 1"/>
    <w:basedOn w:val="TableNormal"/>
    <w:uiPriority w:val="60"/>
    <w:rsid w:val="008327F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8327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5977</Characters>
  <Application>Microsoft Office Word</Application>
  <DocSecurity>8</DocSecurity>
  <Lines>49</Lines>
  <Paragraphs>14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7011</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7929919</vt:i4>
      </vt:variant>
      <vt:variant>
        <vt:i4>24</vt:i4>
      </vt:variant>
      <vt:variant>
        <vt:i4>0</vt:i4>
      </vt:variant>
      <vt:variant>
        <vt:i4>5</vt:i4>
      </vt:variant>
      <vt:variant>
        <vt:lpwstr/>
      </vt:variant>
      <vt:variant>
        <vt:lpwstr>GRTOP9_15072011_0</vt:lpwstr>
      </vt:variant>
      <vt:variant>
        <vt:i4>7864383</vt:i4>
      </vt:variant>
      <vt:variant>
        <vt:i4>21</vt:i4>
      </vt:variant>
      <vt:variant>
        <vt:i4>0</vt:i4>
      </vt:variant>
      <vt:variant>
        <vt:i4>5</vt:i4>
      </vt:variant>
      <vt:variant>
        <vt:lpwstr/>
      </vt:variant>
      <vt:variant>
        <vt:lpwstr>GRTOP8_15072011_2</vt:lpwstr>
      </vt:variant>
      <vt:variant>
        <vt:i4>7798847</vt:i4>
      </vt:variant>
      <vt:variant>
        <vt:i4>18</vt:i4>
      </vt:variant>
      <vt:variant>
        <vt:i4>0</vt:i4>
      </vt:variant>
      <vt:variant>
        <vt:i4>5</vt:i4>
      </vt:variant>
      <vt:variant>
        <vt:lpwstr/>
      </vt:variant>
      <vt:variant>
        <vt:lpwstr>GRTOP7_15072011_6</vt:lpwstr>
      </vt:variant>
      <vt:variant>
        <vt:i4>7733311</vt:i4>
      </vt:variant>
      <vt:variant>
        <vt:i4>15</vt:i4>
      </vt:variant>
      <vt:variant>
        <vt:i4>0</vt:i4>
      </vt:variant>
      <vt:variant>
        <vt:i4>5</vt:i4>
      </vt:variant>
      <vt:variant>
        <vt:lpwstr/>
      </vt:variant>
      <vt:variant>
        <vt:lpwstr>GRTOP6_15072011_0</vt:lpwstr>
      </vt:variant>
      <vt:variant>
        <vt:i4>7667775</vt:i4>
      </vt:variant>
      <vt:variant>
        <vt:i4>12</vt:i4>
      </vt:variant>
      <vt:variant>
        <vt:i4>0</vt:i4>
      </vt:variant>
      <vt:variant>
        <vt:i4>5</vt:i4>
      </vt:variant>
      <vt:variant>
        <vt:lpwstr/>
      </vt:variant>
      <vt:variant>
        <vt:lpwstr>GRTOP5_15072011_0</vt:lpwstr>
      </vt:variant>
      <vt:variant>
        <vt:i4>7602239</vt:i4>
      </vt:variant>
      <vt:variant>
        <vt:i4>9</vt:i4>
      </vt:variant>
      <vt:variant>
        <vt:i4>0</vt:i4>
      </vt:variant>
      <vt:variant>
        <vt:i4>5</vt:i4>
      </vt:variant>
      <vt:variant>
        <vt:lpwstr/>
      </vt:variant>
      <vt:variant>
        <vt:lpwstr>GRTOP4_15072011_9</vt:lpwstr>
      </vt:variant>
      <vt:variant>
        <vt:i4>7536703</vt:i4>
      </vt:variant>
      <vt:variant>
        <vt:i4>6</vt:i4>
      </vt:variant>
      <vt:variant>
        <vt:i4>0</vt:i4>
      </vt:variant>
      <vt:variant>
        <vt:i4>5</vt:i4>
      </vt:variant>
      <vt:variant>
        <vt:lpwstr/>
      </vt:variant>
      <vt:variant>
        <vt:lpwstr>GRTOP3_15072011_9</vt:lpwstr>
      </vt:variant>
      <vt:variant>
        <vt:i4>7471167</vt:i4>
      </vt:variant>
      <vt:variant>
        <vt:i4>3</vt:i4>
      </vt:variant>
      <vt:variant>
        <vt:i4>0</vt:i4>
      </vt:variant>
      <vt:variant>
        <vt:i4>5</vt:i4>
      </vt:variant>
      <vt:variant>
        <vt:lpwstr/>
      </vt:variant>
      <vt:variant>
        <vt:lpwstr>GRTOP2_15072011_0</vt:lpwstr>
      </vt:variant>
      <vt:variant>
        <vt:i4>7405631</vt:i4>
      </vt:variant>
      <vt:variant>
        <vt:i4>0</vt:i4>
      </vt:variant>
      <vt:variant>
        <vt:i4>0</vt:i4>
      </vt:variant>
      <vt:variant>
        <vt:i4>5</vt:i4>
      </vt:variant>
      <vt:variant>
        <vt:lpwstr/>
      </vt:variant>
      <vt:variant>
        <vt:lpwstr>GRTOP1_15072011_0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2011-09-19T07:36:00Z</cp:lastPrinted>
  <dcterms:created xsi:type="dcterms:W3CDTF">2025-05-21T12:18:00Z</dcterms:created>
  <dcterms:modified xsi:type="dcterms:W3CDTF">2025-05-21T12:18:00Z</dcterms:modified>
</cp:coreProperties>
</file>