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5964F" w14:textId="77777777" w:rsidR="00AD4956" w:rsidRDefault="00AD4956" w:rsidP="00765097">
      <w:pPr>
        <w:jc w:val="center"/>
        <w:rPr>
          <w:b/>
          <w:sz w:val="56"/>
          <w:szCs w:val="56"/>
        </w:rPr>
      </w:pPr>
      <w:bookmarkStart w:id="0" w:name="_GoBack"/>
      <w:bookmarkEnd w:id="0"/>
    </w:p>
    <w:p w14:paraId="4D241EE1" w14:textId="77777777" w:rsidR="00AD4956" w:rsidRDefault="00AD4956" w:rsidP="00765097">
      <w:pPr>
        <w:jc w:val="center"/>
        <w:rPr>
          <w:b/>
          <w:sz w:val="56"/>
          <w:szCs w:val="56"/>
        </w:rPr>
      </w:pPr>
    </w:p>
    <w:p w14:paraId="7DC170D5" w14:textId="77777777" w:rsidR="009C13BD" w:rsidRPr="00AD4956" w:rsidRDefault="00FF6EAC" w:rsidP="00765097">
      <w:pPr>
        <w:jc w:val="center"/>
        <w:rPr>
          <w:b/>
          <w:sz w:val="72"/>
          <w:szCs w:val="72"/>
        </w:rPr>
      </w:pPr>
      <w:r w:rsidRPr="00AD4956">
        <w:rPr>
          <w:b/>
          <w:sz w:val="72"/>
          <w:szCs w:val="72"/>
        </w:rPr>
        <w:t>Vereins-Förderrichtlinien</w:t>
      </w:r>
    </w:p>
    <w:p w14:paraId="01128615" w14:textId="77777777" w:rsidR="009C13BD" w:rsidRDefault="009C13BD" w:rsidP="0031544E">
      <w:pPr>
        <w:jc w:val="both"/>
        <w:rPr>
          <w:b/>
          <w:sz w:val="28"/>
          <w:szCs w:val="28"/>
        </w:rPr>
      </w:pPr>
    </w:p>
    <w:p w14:paraId="3EAE79EB" w14:textId="77777777" w:rsidR="009C13BD" w:rsidRDefault="009C13BD" w:rsidP="0031544E">
      <w:pPr>
        <w:jc w:val="both"/>
        <w:rPr>
          <w:b/>
          <w:sz w:val="28"/>
          <w:szCs w:val="28"/>
        </w:rPr>
      </w:pPr>
    </w:p>
    <w:p w14:paraId="4687FF3E" w14:textId="77777777" w:rsidR="009C13BD" w:rsidRDefault="00FF6EAC" w:rsidP="00FF6EAC">
      <w:pPr>
        <w:jc w:val="center"/>
        <w:rPr>
          <w:b/>
          <w:sz w:val="56"/>
          <w:szCs w:val="56"/>
        </w:rPr>
      </w:pPr>
      <w:r>
        <w:rPr>
          <w:b/>
          <w:sz w:val="56"/>
          <w:szCs w:val="56"/>
        </w:rPr>
        <w:t>Gemeinde Parndorf</w:t>
      </w:r>
    </w:p>
    <w:p w14:paraId="6A57CEC7" w14:textId="77777777" w:rsidR="00765097" w:rsidRDefault="00765097" w:rsidP="00FF6EAC">
      <w:pPr>
        <w:jc w:val="center"/>
        <w:rPr>
          <w:b/>
          <w:sz w:val="56"/>
          <w:szCs w:val="56"/>
        </w:rPr>
      </w:pPr>
    </w:p>
    <w:p w14:paraId="45A49FA7" w14:textId="77777777" w:rsidR="00765097" w:rsidRDefault="00765097" w:rsidP="00FF6EAC">
      <w:pPr>
        <w:jc w:val="center"/>
        <w:rPr>
          <w:b/>
          <w:sz w:val="56"/>
          <w:szCs w:val="56"/>
        </w:rPr>
      </w:pPr>
    </w:p>
    <w:p w14:paraId="2587C628" w14:textId="43229D0A" w:rsidR="000D60B7" w:rsidRDefault="000D60B7" w:rsidP="009108DE">
      <w:pPr>
        <w:jc w:val="both"/>
        <w:rPr>
          <w:b/>
          <w:sz w:val="32"/>
          <w:szCs w:val="32"/>
        </w:rPr>
      </w:pPr>
    </w:p>
    <w:p w14:paraId="21EF6EB0" w14:textId="77777777" w:rsidR="001E36DF" w:rsidRDefault="001E36DF" w:rsidP="009108DE">
      <w:pPr>
        <w:jc w:val="both"/>
        <w:rPr>
          <w:b/>
          <w:sz w:val="32"/>
          <w:szCs w:val="32"/>
        </w:rPr>
      </w:pPr>
    </w:p>
    <w:p w14:paraId="64C9B1FD" w14:textId="27567485" w:rsidR="000D60B7" w:rsidRDefault="000D60B7" w:rsidP="009108DE">
      <w:pPr>
        <w:jc w:val="both"/>
        <w:rPr>
          <w:b/>
          <w:sz w:val="32"/>
          <w:szCs w:val="32"/>
        </w:rPr>
      </w:pPr>
      <w:r>
        <w:rPr>
          <w:b/>
          <w:sz w:val="32"/>
          <w:szCs w:val="32"/>
        </w:rPr>
        <w:t xml:space="preserve">        </w:t>
      </w:r>
    </w:p>
    <w:p w14:paraId="28BE1F5D" w14:textId="26472CE9" w:rsidR="00765097" w:rsidRDefault="000D60B7" w:rsidP="000D60B7">
      <w:pPr>
        <w:jc w:val="both"/>
        <w:rPr>
          <w:b/>
          <w:sz w:val="56"/>
          <w:szCs w:val="56"/>
        </w:rPr>
      </w:pPr>
      <w:r>
        <w:rPr>
          <w:b/>
          <w:sz w:val="32"/>
          <w:szCs w:val="32"/>
        </w:rPr>
        <w:t xml:space="preserve">        </w:t>
      </w:r>
      <w:r w:rsidR="00765097" w:rsidRPr="00765097">
        <w:rPr>
          <w:b/>
          <w:sz w:val="32"/>
          <w:szCs w:val="32"/>
        </w:rPr>
        <w:t>Be</w:t>
      </w:r>
      <w:r w:rsidR="00765097">
        <w:rPr>
          <w:b/>
          <w:sz w:val="32"/>
          <w:szCs w:val="32"/>
        </w:rPr>
        <w:t>schluss des Gemeinderates Parndorf</w:t>
      </w:r>
      <w:r w:rsidR="00765097">
        <w:rPr>
          <w:b/>
          <w:sz w:val="32"/>
          <w:szCs w:val="32"/>
        </w:rPr>
        <w:tab/>
        <w:t xml:space="preserve">    </w:t>
      </w:r>
      <w:r w:rsidR="0027151D">
        <w:rPr>
          <w:b/>
          <w:sz w:val="32"/>
          <w:szCs w:val="32"/>
        </w:rPr>
        <w:t xml:space="preserve">    </w:t>
      </w:r>
      <w:r w:rsidR="00765097">
        <w:rPr>
          <w:b/>
          <w:sz w:val="32"/>
          <w:szCs w:val="32"/>
        </w:rPr>
        <w:t>2</w:t>
      </w:r>
      <w:r w:rsidR="001E36DF">
        <w:rPr>
          <w:b/>
          <w:sz w:val="32"/>
          <w:szCs w:val="32"/>
        </w:rPr>
        <w:t>3</w:t>
      </w:r>
      <w:r w:rsidR="00765097">
        <w:rPr>
          <w:b/>
          <w:sz w:val="32"/>
          <w:szCs w:val="32"/>
        </w:rPr>
        <w:t xml:space="preserve">. </w:t>
      </w:r>
      <w:r w:rsidR="001E36DF">
        <w:rPr>
          <w:b/>
          <w:sz w:val="32"/>
          <w:szCs w:val="32"/>
        </w:rPr>
        <w:t>Mai</w:t>
      </w:r>
      <w:r w:rsidR="00765097">
        <w:rPr>
          <w:b/>
          <w:sz w:val="32"/>
          <w:szCs w:val="32"/>
        </w:rPr>
        <w:t xml:space="preserve"> 20</w:t>
      </w:r>
      <w:r w:rsidR="001E36DF">
        <w:rPr>
          <w:b/>
          <w:sz w:val="32"/>
          <w:szCs w:val="32"/>
        </w:rPr>
        <w:t>1</w:t>
      </w:r>
      <w:r w:rsidR="00765097">
        <w:rPr>
          <w:b/>
          <w:sz w:val="32"/>
          <w:szCs w:val="32"/>
        </w:rPr>
        <w:t>9</w:t>
      </w:r>
    </w:p>
    <w:p w14:paraId="20C5EE35" w14:textId="77777777" w:rsidR="00765097" w:rsidRDefault="00765097" w:rsidP="009108DE">
      <w:pPr>
        <w:jc w:val="center"/>
        <w:rPr>
          <w:b/>
          <w:sz w:val="28"/>
          <w:szCs w:val="28"/>
        </w:rPr>
      </w:pPr>
    </w:p>
    <w:p w14:paraId="64501C4D" w14:textId="1BB9D4BA" w:rsidR="00765097" w:rsidRPr="00765097" w:rsidRDefault="009108DE" w:rsidP="009108DE">
      <w:pPr>
        <w:jc w:val="both"/>
        <w:rPr>
          <w:b/>
          <w:sz w:val="32"/>
          <w:szCs w:val="32"/>
        </w:rPr>
      </w:pPr>
      <w:r>
        <w:rPr>
          <w:b/>
          <w:sz w:val="32"/>
          <w:szCs w:val="32"/>
        </w:rPr>
        <w:t xml:space="preserve">    </w:t>
      </w:r>
      <w:r w:rsidR="00DD4E72">
        <w:rPr>
          <w:b/>
          <w:sz w:val="32"/>
          <w:szCs w:val="32"/>
        </w:rPr>
        <w:t xml:space="preserve"> </w:t>
      </w:r>
      <w:r w:rsidR="00C86659">
        <w:rPr>
          <w:b/>
          <w:sz w:val="32"/>
          <w:szCs w:val="32"/>
        </w:rPr>
        <w:t xml:space="preserve"> </w:t>
      </w:r>
      <w:r w:rsidR="0027151D">
        <w:rPr>
          <w:b/>
          <w:sz w:val="32"/>
          <w:szCs w:val="32"/>
        </w:rPr>
        <w:t xml:space="preserve">  </w:t>
      </w:r>
      <w:r w:rsidR="00765097" w:rsidRPr="00765097">
        <w:rPr>
          <w:b/>
          <w:sz w:val="32"/>
          <w:szCs w:val="32"/>
        </w:rPr>
        <w:t>Inkrafttreten</w:t>
      </w:r>
      <w:r w:rsidR="00765097">
        <w:rPr>
          <w:b/>
          <w:sz w:val="32"/>
          <w:szCs w:val="32"/>
        </w:rPr>
        <w:t xml:space="preserve"> der Richtlinie mit</w:t>
      </w:r>
      <w:r w:rsidR="00765097">
        <w:rPr>
          <w:b/>
          <w:sz w:val="32"/>
          <w:szCs w:val="32"/>
        </w:rPr>
        <w:tab/>
      </w:r>
      <w:r w:rsidR="00765097">
        <w:rPr>
          <w:b/>
          <w:sz w:val="32"/>
          <w:szCs w:val="32"/>
        </w:rPr>
        <w:tab/>
      </w:r>
      <w:r w:rsidR="00765097">
        <w:rPr>
          <w:b/>
          <w:sz w:val="32"/>
          <w:szCs w:val="32"/>
        </w:rPr>
        <w:tab/>
      </w:r>
      <w:r>
        <w:rPr>
          <w:b/>
          <w:sz w:val="32"/>
          <w:szCs w:val="32"/>
        </w:rPr>
        <w:t xml:space="preserve">    </w:t>
      </w:r>
      <w:r w:rsidR="0027151D">
        <w:rPr>
          <w:b/>
          <w:sz w:val="32"/>
          <w:szCs w:val="32"/>
        </w:rPr>
        <w:t xml:space="preserve">    </w:t>
      </w:r>
      <w:r w:rsidR="001E36DF">
        <w:rPr>
          <w:b/>
          <w:sz w:val="32"/>
          <w:szCs w:val="32"/>
        </w:rPr>
        <w:t>23</w:t>
      </w:r>
      <w:r w:rsidR="00765097">
        <w:rPr>
          <w:b/>
          <w:sz w:val="32"/>
          <w:szCs w:val="32"/>
        </w:rPr>
        <w:t xml:space="preserve">. </w:t>
      </w:r>
      <w:r w:rsidR="001E36DF">
        <w:rPr>
          <w:b/>
          <w:sz w:val="32"/>
          <w:szCs w:val="32"/>
        </w:rPr>
        <w:t>Mai</w:t>
      </w:r>
      <w:r w:rsidR="00765097">
        <w:rPr>
          <w:b/>
          <w:sz w:val="32"/>
          <w:szCs w:val="32"/>
        </w:rPr>
        <w:t xml:space="preserve"> 201</w:t>
      </w:r>
      <w:r w:rsidR="001E36DF">
        <w:rPr>
          <w:b/>
          <w:sz w:val="32"/>
          <w:szCs w:val="32"/>
        </w:rPr>
        <w:t>9</w:t>
      </w:r>
    </w:p>
    <w:p w14:paraId="705AA6E3" w14:textId="77777777" w:rsidR="00765097" w:rsidRDefault="00765097" w:rsidP="00FF6EAC">
      <w:pPr>
        <w:jc w:val="center"/>
        <w:rPr>
          <w:b/>
          <w:sz w:val="56"/>
          <w:szCs w:val="56"/>
        </w:rPr>
      </w:pPr>
    </w:p>
    <w:p w14:paraId="60C14866" w14:textId="77777777" w:rsidR="00765097" w:rsidRPr="00FF6EAC" w:rsidRDefault="00765097" w:rsidP="00FF6EAC">
      <w:pPr>
        <w:jc w:val="center"/>
        <w:rPr>
          <w:b/>
          <w:sz w:val="56"/>
          <w:szCs w:val="56"/>
        </w:rPr>
      </w:pPr>
    </w:p>
    <w:p w14:paraId="72036DA8" w14:textId="77777777" w:rsidR="009C13BD" w:rsidRDefault="009C13BD" w:rsidP="0031544E">
      <w:pPr>
        <w:jc w:val="both"/>
        <w:rPr>
          <w:b/>
          <w:sz w:val="28"/>
          <w:szCs w:val="28"/>
        </w:rPr>
      </w:pPr>
    </w:p>
    <w:p w14:paraId="0892C8DC" w14:textId="77777777" w:rsidR="009C13BD" w:rsidRDefault="009C13BD" w:rsidP="0031544E">
      <w:pPr>
        <w:jc w:val="both"/>
        <w:rPr>
          <w:b/>
          <w:sz w:val="28"/>
          <w:szCs w:val="28"/>
        </w:rPr>
      </w:pPr>
    </w:p>
    <w:p w14:paraId="02305919" w14:textId="77777777" w:rsidR="009C13BD" w:rsidRDefault="009C13BD" w:rsidP="0031544E">
      <w:pPr>
        <w:jc w:val="both"/>
        <w:rPr>
          <w:b/>
          <w:sz w:val="28"/>
          <w:szCs w:val="28"/>
        </w:rPr>
      </w:pPr>
    </w:p>
    <w:p w14:paraId="13D6B7E7" w14:textId="77777777" w:rsidR="009C13BD" w:rsidRDefault="009C13BD" w:rsidP="0031544E">
      <w:pPr>
        <w:jc w:val="both"/>
        <w:rPr>
          <w:b/>
          <w:sz w:val="28"/>
          <w:szCs w:val="28"/>
        </w:rPr>
      </w:pPr>
    </w:p>
    <w:p w14:paraId="2F59C5A7" w14:textId="77777777" w:rsidR="009C13BD" w:rsidRDefault="009C13BD" w:rsidP="0031544E">
      <w:pPr>
        <w:jc w:val="both"/>
        <w:rPr>
          <w:b/>
          <w:sz w:val="28"/>
          <w:szCs w:val="28"/>
        </w:rPr>
      </w:pPr>
    </w:p>
    <w:p w14:paraId="22007302" w14:textId="77777777" w:rsidR="009C13BD" w:rsidRDefault="009C13BD" w:rsidP="0031544E">
      <w:pPr>
        <w:jc w:val="both"/>
        <w:rPr>
          <w:b/>
          <w:sz w:val="28"/>
          <w:szCs w:val="28"/>
        </w:rPr>
      </w:pPr>
    </w:p>
    <w:p w14:paraId="0648D751" w14:textId="77777777" w:rsidR="009C13BD" w:rsidRDefault="009C13BD" w:rsidP="0031544E">
      <w:pPr>
        <w:jc w:val="both"/>
        <w:rPr>
          <w:b/>
          <w:sz w:val="28"/>
          <w:szCs w:val="28"/>
        </w:rPr>
      </w:pPr>
    </w:p>
    <w:p w14:paraId="3378EBC2" w14:textId="77777777" w:rsidR="009C13BD" w:rsidRDefault="009C13BD" w:rsidP="0031544E">
      <w:pPr>
        <w:jc w:val="both"/>
        <w:rPr>
          <w:b/>
          <w:sz w:val="28"/>
          <w:szCs w:val="28"/>
        </w:rPr>
      </w:pPr>
    </w:p>
    <w:p w14:paraId="40F94732" w14:textId="77777777" w:rsidR="009C13BD" w:rsidRDefault="009C13BD" w:rsidP="0031544E">
      <w:pPr>
        <w:jc w:val="both"/>
        <w:rPr>
          <w:b/>
          <w:sz w:val="28"/>
          <w:szCs w:val="28"/>
        </w:rPr>
      </w:pPr>
    </w:p>
    <w:p w14:paraId="362D1B36" w14:textId="77777777" w:rsidR="009C13BD" w:rsidRDefault="009C13BD" w:rsidP="0031544E">
      <w:pPr>
        <w:jc w:val="both"/>
        <w:rPr>
          <w:b/>
          <w:sz w:val="28"/>
          <w:szCs w:val="28"/>
        </w:rPr>
      </w:pPr>
    </w:p>
    <w:p w14:paraId="7B79BC7B" w14:textId="77777777" w:rsidR="009C13BD" w:rsidRDefault="009C13BD" w:rsidP="0031544E">
      <w:pPr>
        <w:jc w:val="both"/>
        <w:rPr>
          <w:b/>
          <w:sz w:val="28"/>
          <w:szCs w:val="28"/>
        </w:rPr>
      </w:pPr>
    </w:p>
    <w:p w14:paraId="0840C109" w14:textId="77777777" w:rsidR="009C13BD" w:rsidRDefault="009C13BD" w:rsidP="0031544E">
      <w:pPr>
        <w:jc w:val="both"/>
        <w:rPr>
          <w:b/>
          <w:sz w:val="28"/>
          <w:szCs w:val="28"/>
        </w:rPr>
      </w:pPr>
    </w:p>
    <w:p w14:paraId="373A1D9C" w14:textId="77777777" w:rsidR="009C13BD" w:rsidRDefault="009C13BD" w:rsidP="0031544E">
      <w:pPr>
        <w:jc w:val="both"/>
        <w:rPr>
          <w:b/>
          <w:sz w:val="28"/>
          <w:szCs w:val="28"/>
        </w:rPr>
      </w:pPr>
    </w:p>
    <w:p w14:paraId="4B8EAB02" w14:textId="77777777" w:rsidR="009C13BD" w:rsidRDefault="009C13BD" w:rsidP="0031544E">
      <w:pPr>
        <w:jc w:val="both"/>
        <w:rPr>
          <w:b/>
          <w:sz w:val="28"/>
          <w:szCs w:val="28"/>
        </w:rPr>
      </w:pPr>
    </w:p>
    <w:p w14:paraId="3B43548D" w14:textId="77777777" w:rsidR="009C13BD" w:rsidRDefault="009C13BD" w:rsidP="0031544E">
      <w:pPr>
        <w:jc w:val="both"/>
        <w:rPr>
          <w:b/>
          <w:sz w:val="28"/>
          <w:szCs w:val="28"/>
        </w:rPr>
      </w:pPr>
    </w:p>
    <w:p w14:paraId="210F837C" w14:textId="77777777" w:rsidR="009C13BD" w:rsidRDefault="009C13BD" w:rsidP="0031544E">
      <w:pPr>
        <w:jc w:val="both"/>
        <w:rPr>
          <w:b/>
          <w:sz w:val="28"/>
          <w:szCs w:val="28"/>
        </w:rPr>
      </w:pPr>
    </w:p>
    <w:p w14:paraId="6B33F2DA" w14:textId="77777777" w:rsidR="009C13BD" w:rsidRDefault="009C13BD" w:rsidP="0031544E">
      <w:pPr>
        <w:jc w:val="both"/>
        <w:rPr>
          <w:b/>
          <w:sz w:val="28"/>
          <w:szCs w:val="28"/>
        </w:rPr>
      </w:pPr>
    </w:p>
    <w:p w14:paraId="42F887FC" w14:textId="77777777" w:rsidR="009C13BD" w:rsidRDefault="009C13BD" w:rsidP="0031544E">
      <w:pPr>
        <w:jc w:val="both"/>
        <w:rPr>
          <w:b/>
          <w:sz w:val="28"/>
          <w:szCs w:val="28"/>
        </w:rPr>
      </w:pPr>
    </w:p>
    <w:p w14:paraId="5385B2E0" w14:textId="77777777" w:rsidR="009C13BD" w:rsidRDefault="009C13BD" w:rsidP="0031544E">
      <w:pPr>
        <w:jc w:val="both"/>
        <w:rPr>
          <w:b/>
          <w:sz w:val="28"/>
          <w:szCs w:val="28"/>
        </w:rPr>
      </w:pPr>
    </w:p>
    <w:p w14:paraId="4B2C1D88" w14:textId="77777777" w:rsidR="009C13BD" w:rsidRDefault="009C13BD" w:rsidP="0031544E">
      <w:pPr>
        <w:jc w:val="both"/>
        <w:rPr>
          <w:b/>
          <w:sz w:val="28"/>
          <w:szCs w:val="28"/>
        </w:rPr>
      </w:pPr>
    </w:p>
    <w:p w14:paraId="7675C24B" w14:textId="77777777" w:rsidR="009C13BD" w:rsidRDefault="009C13BD" w:rsidP="0031544E">
      <w:pPr>
        <w:jc w:val="both"/>
        <w:rPr>
          <w:b/>
          <w:sz w:val="28"/>
          <w:szCs w:val="28"/>
        </w:rPr>
      </w:pPr>
    </w:p>
    <w:p w14:paraId="1EABB9EC" w14:textId="77777777" w:rsidR="009C13BD" w:rsidRDefault="009C13BD" w:rsidP="0031544E">
      <w:pPr>
        <w:jc w:val="both"/>
        <w:rPr>
          <w:b/>
          <w:sz w:val="28"/>
          <w:szCs w:val="28"/>
        </w:rPr>
      </w:pPr>
    </w:p>
    <w:p w14:paraId="3D08642F" w14:textId="77777777" w:rsidR="009C13BD" w:rsidRDefault="009C13BD" w:rsidP="0031544E">
      <w:pPr>
        <w:jc w:val="both"/>
        <w:rPr>
          <w:b/>
          <w:sz w:val="28"/>
          <w:szCs w:val="28"/>
        </w:rPr>
      </w:pPr>
    </w:p>
    <w:p w14:paraId="05F82390" w14:textId="77777777" w:rsidR="009C13BD" w:rsidRDefault="009C13BD" w:rsidP="0031544E">
      <w:pPr>
        <w:jc w:val="both"/>
        <w:rPr>
          <w:b/>
          <w:sz w:val="28"/>
          <w:szCs w:val="28"/>
        </w:rPr>
      </w:pPr>
    </w:p>
    <w:p w14:paraId="1B78FF8A" w14:textId="77777777" w:rsidR="009C13BD" w:rsidRDefault="009C13BD" w:rsidP="0031544E">
      <w:pPr>
        <w:jc w:val="both"/>
        <w:rPr>
          <w:b/>
          <w:sz w:val="28"/>
          <w:szCs w:val="28"/>
        </w:rPr>
      </w:pPr>
    </w:p>
    <w:p w14:paraId="0BF01BC4" w14:textId="77777777" w:rsidR="00F54EC4" w:rsidRDefault="00CD6DC4" w:rsidP="007A3709">
      <w:pPr>
        <w:jc w:val="both"/>
        <w:rPr>
          <w:b/>
          <w:sz w:val="28"/>
          <w:szCs w:val="28"/>
        </w:rPr>
      </w:pPr>
      <w:r>
        <w:rPr>
          <w:b/>
          <w:sz w:val="28"/>
          <w:szCs w:val="28"/>
        </w:rPr>
        <w:t>I</w:t>
      </w:r>
      <w:r w:rsidR="00045E74">
        <w:rPr>
          <w:b/>
          <w:sz w:val="28"/>
          <w:szCs w:val="28"/>
        </w:rPr>
        <w:t>nhalt</w:t>
      </w:r>
    </w:p>
    <w:p w14:paraId="1565DE63" w14:textId="77777777" w:rsidR="004A2FF7" w:rsidRDefault="004A2FF7" w:rsidP="0031544E">
      <w:pPr>
        <w:jc w:val="both"/>
        <w:rPr>
          <w:b/>
          <w:sz w:val="28"/>
          <w:szCs w:val="28"/>
        </w:rPr>
      </w:pPr>
    </w:p>
    <w:p w14:paraId="00112794" w14:textId="77777777" w:rsidR="00F54EC4" w:rsidRDefault="00F54EC4" w:rsidP="0031544E">
      <w:pPr>
        <w:jc w:val="both"/>
        <w:rPr>
          <w:b/>
          <w:sz w:val="28"/>
          <w:szCs w:val="28"/>
        </w:rPr>
      </w:pPr>
    </w:p>
    <w:p w14:paraId="2D28014E" w14:textId="77777777" w:rsidR="00F54EC4" w:rsidRDefault="00F54EC4" w:rsidP="004730A6">
      <w:pPr>
        <w:spacing w:line="480" w:lineRule="auto"/>
        <w:jc w:val="both"/>
        <w:rPr>
          <w:sz w:val="28"/>
          <w:szCs w:val="28"/>
        </w:rPr>
      </w:pPr>
      <w:r>
        <w:rPr>
          <w:sz w:val="28"/>
          <w:szCs w:val="28"/>
        </w:rPr>
        <w:t>Vorwort</w:t>
      </w:r>
    </w:p>
    <w:p w14:paraId="72C6CB13" w14:textId="77777777" w:rsidR="00D4133A" w:rsidRDefault="00D4133A" w:rsidP="00D4133A">
      <w:pPr>
        <w:numPr>
          <w:ilvl w:val="0"/>
          <w:numId w:val="2"/>
        </w:numPr>
        <w:spacing w:line="480" w:lineRule="auto"/>
        <w:jc w:val="both"/>
        <w:rPr>
          <w:sz w:val="28"/>
          <w:szCs w:val="28"/>
        </w:rPr>
      </w:pPr>
      <w:r>
        <w:rPr>
          <w:sz w:val="28"/>
          <w:szCs w:val="28"/>
        </w:rPr>
        <w:t>Allgemeine Voraussetzungen für eine Vereinsförderung</w:t>
      </w:r>
    </w:p>
    <w:p w14:paraId="4F699927" w14:textId="77777777" w:rsidR="00D4133A" w:rsidRDefault="00D4133A" w:rsidP="00D4133A">
      <w:pPr>
        <w:numPr>
          <w:ilvl w:val="0"/>
          <w:numId w:val="2"/>
        </w:numPr>
        <w:jc w:val="both"/>
        <w:rPr>
          <w:sz w:val="28"/>
          <w:szCs w:val="28"/>
        </w:rPr>
      </w:pPr>
      <w:r>
        <w:rPr>
          <w:sz w:val="28"/>
          <w:szCs w:val="28"/>
        </w:rPr>
        <w:t>Begriffsbestimmungen</w:t>
      </w:r>
    </w:p>
    <w:p w14:paraId="212553BF" w14:textId="77777777" w:rsidR="00D4133A" w:rsidRDefault="00D4133A" w:rsidP="00D4133A">
      <w:pPr>
        <w:jc w:val="both"/>
        <w:rPr>
          <w:sz w:val="28"/>
          <w:szCs w:val="28"/>
        </w:rPr>
      </w:pPr>
    </w:p>
    <w:p w14:paraId="300A936A" w14:textId="77777777" w:rsidR="00D4133A" w:rsidRDefault="00D4133A" w:rsidP="00D4133A">
      <w:pPr>
        <w:numPr>
          <w:ilvl w:val="1"/>
          <w:numId w:val="2"/>
        </w:numPr>
        <w:tabs>
          <w:tab w:val="clear" w:pos="1500"/>
          <w:tab w:val="num" w:pos="1260"/>
        </w:tabs>
        <w:ind w:left="1260" w:hanging="540"/>
        <w:jc w:val="both"/>
        <w:rPr>
          <w:sz w:val="28"/>
          <w:szCs w:val="28"/>
        </w:rPr>
      </w:pPr>
      <w:r>
        <w:rPr>
          <w:sz w:val="28"/>
          <w:szCs w:val="28"/>
        </w:rPr>
        <w:t>Eigenleistungen</w:t>
      </w:r>
    </w:p>
    <w:p w14:paraId="20C618DC" w14:textId="77777777" w:rsidR="00D4133A" w:rsidRDefault="00D4133A" w:rsidP="004730A6">
      <w:pPr>
        <w:numPr>
          <w:ilvl w:val="1"/>
          <w:numId w:val="2"/>
        </w:numPr>
        <w:tabs>
          <w:tab w:val="clear" w:pos="1500"/>
          <w:tab w:val="num" w:pos="1260"/>
        </w:tabs>
        <w:spacing w:line="480" w:lineRule="auto"/>
        <w:ind w:left="1260" w:hanging="540"/>
        <w:jc w:val="both"/>
        <w:rPr>
          <w:sz w:val="28"/>
          <w:szCs w:val="28"/>
        </w:rPr>
      </w:pPr>
      <w:r>
        <w:rPr>
          <w:sz w:val="28"/>
          <w:szCs w:val="28"/>
        </w:rPr>
        <w:t>Investitionen</w:t>
      </w:r>
    </w:p>
    <w:p w14:paraId="6AB4711B" w14:textId="77777777" w:rsidR="00D4133A" w:rsidRDefault="00D4133A" w:rsidP="00D4133A">
      <w:pPr>
        <w:numPr>
          <w:ilvl w:val="0"/>
          <w:numId w:val="2"/>
        </w:numPr>
        <w:spacing w:line="480" w:lineRule="auto"/>
        <w:jc w:val="both"/>
        <w:rPr>
          <w:sz w:val="28"/>
          <w:szCs w:val="28"/>
        </w:rPr>
      </w:pPr>
      <w:r w:rsidRPr="00D4133A">
        <w:rPr>
          <w:sz w:val="28"/>
          <w:szCs w:val="28"/>
        </w:rPr>
        <w:t>Fördergrundsätze</w:t>
      </w:r>
    </w:p>
    <w:p w14:paraId="27641A10" w14:textId="77777777" w:rsidR="00D4133A" w:rsidRDefault="00D4133A" w:rsidP="00D4133A">
      <w:pPr>
        <w:numPr>
          <w:ilvl w:val="1"/>
          <w:numId w:val="2"/>
        </w:numPr>
        <w:tabs>
          <w:tab w:val="clear" w:pos="1500"/>
          <w:tab w:val="num" w:pos="1260"/>
        </w:tabs>
        <w:ind w:left="1260" w:hanging="540"/>
        <w:jc w:val="both"/>
        <w:rPr>
          <w:sz w:val="28"/>
          <w:szCs w:val="28"/>
        </w:rPr>
      </w:pPr>
      <w:r>
        <w:rPr>
          <w:sz w:val="28"/>
          <w:szCs w:val="28"/>
        </w:rPr>
        <w:t>Überlassung von Grundstücken und Anlagen</w:t>
      </w:r>
    </w:p>
    <w:p w14:paraId="464897F3" w14:textId="77777777" w:rsidR="00D4133A" w:rsidRDefault="00D4133A" w:rsidP="00D4133A">
      <w:pPr>
        <w:numPr>
          <w:ilvl w:val="1"/>
          <w:numId w:val="2"/>
        </w:numPr>
        <w:tabs>
          <w:tab w:val="clear" w:pos="1500"/>
          <w:tab w:val="num" w:pos="1260"/>
        </w:tabs>
        <w:ind w:left="1260" w:hanging="540"/>
        <w:jc w:val="both"/>
        <w:rPr>
          <w:sz w:val="28"/>
          <w:szCs w:val="28"/>
        </w:rPr>
      </w:pPr>
      <w:r>
        <w:rPr>
          <w:sz w:val="28"/>
          <w:szCs w:val="28"/>
        </w:rPr>
        <w:t>Überlassung von Räumlichkeiten</w:t>
      </w:r>
    </w:p>
    <w:p w14:paraId="69FA31B2" w14:textId="77777777" w:rsidR="00D4133A" w:rsidRDefault="00D4133A" w:rsidP="00D4133A">
      <w:pPr>
        <w:numPr>
          <w:ilvl w:val="1"/>
          <w:numId w:val="2"/>
        </w:numPr>
        <w:tabs>
          <w:tab w:val="clear" w:pos="1500"/>
          <w:tab w:val="num" w:pos="1260"/>
        </w:tabs>
        <w:ind w:left="1260" w:hanging="540"/>
        <w:jc w:val="both"/>
        <w:rPr>
          <w:sz w:val="28"/>
          <w:szCs w:val="28"/>
        </w:rPr>
      </w:pPr>
      <w:r>
        <w:rPr>
          <w:sz w:val="28"/>
          <w:szCs w:val="28"/>
        </w:rPr>
        <w:t>Übernahme von Betriebskosten bzw. Verzicht auf deren Erhebung</w:t>
      </w:r>
    </w:p>
    <w:p w14:paraId="3E51737F" w14:textId="77777777" w:rsidR="00D4133A" w:rsidRDefault="00C26147" w:rsidP="00D4133A">
      <w:pPr>
        <w:numPr>
          <w:ilvl w:val="1"/>
          <w:numId w:val="2"/>
        </w:numPr>
        <w:tabs>
          <w:tab w:val="clear" w:pos="1500"/>
          <w:tab w:val="num" w:pos="1260"/>
        </w:tabs>
        <w:ind w:left="1260" w:hanging="540"/>
        <w:jc w:val="both"/>
        <w:rPr>
          <w:sz w:val="28"/>
          <w:szCs w:val="28"/>
        </w:rPr>
      </w:pPr>
      <w:r>
        <w:rPr>
          <w:sz w:val="28"/>
          <w:szCs w:val="28"/>
        </w:rPr>
        <w:t>Mietzuschüsse für fremde Räumlichkeiten</w:t>
      </w:r>
    </w:p>
    <w:p w14:paraId="55C8B650" w14:textId="77777777" w:rsidR="00C26147" w:rsidRDefault="00C26147" w:rsidP="00D4133A">
      <w:pPr>
        <w:numPr>
          <w:ilvl w:val="1"/>
          <w:numId w:val="2"/>
        </w:numPr>
        <w:tabs>
          <w:tab w:val="clear" w:pos="1500"/>
          <w:tab w:val="num" w:pos="1260"/>
        </w:tabs>
        <w:ind w:left="1260" w:hanging="540"/>
        <w:jc w:val="both"/>
        <w:rPr>
          <w:sz w:val="28"/>
          <w:szCs w:val="28"/>
        </w:rPr>
      </w:pPr>
      <w:r>
        <w:rPr>
          <w:sz w:val="28"/>
          <w:szCs w:val="28"/>
        </w:rPr>
        <w:t>Jugendförderung</w:t>
      </w:r>
    </w:p>
    <w:p w14:paraId="1006F97A" w14:textId="77777777" w:rsidR="00C26147" w:rsidRDefault="00C26147" w:rsidP="00D4133A">
      <w:pPr>
        <w:numPr>
          <w:ilvl w:val="1"/>
          <w:numId w:val="2"/>
        </w:numPr>
        <w:tabs>
          <w:tab w:val="clear" w:pos="1500"/>
          <w:tab w:val="num" w:pos="1260"/>
        </w:tabs>
        <w:ind w:left="1260" w:hanging="540"/>
        <w:jc w:val="both"/>
        <w:rPr>
          <w:sz w:val="28"/>
          <w:szCs w:val="28"/>
        </w:rPr>
      </w:pPr>
      <w:r>
        <w:rPr>
          <w:sz w:val="28"/>
          <w:szCs w:val="28"/>
        </w:rPr>
        <w:t>Investitionszuschüsse für Baumaßnahmen</w:t>
      </w:r>
    </w:p>
    <w:p w14:paraId="769D6BB3" w14:textId="77777777" w:rsidR="00C26147" w:rsidRDefault="00C26147" w:rsidP="00D4133A">
      <w:pPr>
        <w:numPr>
          <w:ilvl w:val="1"/>
          <w:numId w:val="2"/>
        </w:numPr>
        <w:tabs>
          <w:tab w:val="clear" w:pos="1500"/>
          <w:tab w:val="num" w:pos="1260"/>
        </w:tabs>
        <w:ind w:left="1260" w:hanging="540"/>
        <w:jc w:val="both"/>
        <w:rPr>
          <w:sz w:val="28"/>
          <w:szCs w:val="28"/>
        </w:rPr>
      </w:pPr>
      <w:r>
        <w:rPr>
          <w:sz w:val="28"/>
          <w:szCs w:val="28"/>
        </w:rPr>
        <w:t>Außerordentliche Zuschüsse</w:t>
      </w:r>
    </w:p>
    <w:p w14:paraId="10399C94" w14:textId="77777777" w:rsidR="00C26147" w:rsidRDefault="00C26147" w:rsidP="00D4133A">
      <w:pPr>
        <w:numPr>
          <w:ilvl w:val="1"/>
          <w:numId w:val="2"/>
        </w:numPr>
        <w:tabs>
          <w:tab w:val="clear" w:pos="1500"/>
          <w:tab w:val="num" w:pos="1260"/>
        </w:tabs>
        <w:ind w:left="1260" w:hanging="540"/>
        <w:jc w:val="both"/>
        <w:rPr>
          <w:sz w:val="28"/>
          <w:szCs w:val="28"/>
        </w:rPr>
      </w:pPr>
      <w:r>
        <w:rPr>
          <w:sz w:val="28"/>
          <w:szCs w:val="28"/>
        </w:rPr>
        <w:t>Förderung von Jubiläen</w:t>
      </w:r>
    </w:p>
    <w:p w14:paraId="0D3898A2" w14:textId="77777777" w:rsidR="00C26147" w:rsidRDefault="00C26147" w:rsidP="00D4133A">
      <w:pPr>
        <w:numPr>
          <w:ilvl w:val="1"/>
          <w:numId w:val="2"/>
        </w:numPr>
        <w:tabs>
          <w:tab w:val="clear" w:pos="1500"/>
          <w:tab w:val="num" w:pos="1260"/>
        </w:tabs>
        <w:ind w:left="1260" w:hanging="540"/>
        <w:jc w:val="both"/>
        <w:rPr>
          <w:sz w:val="28"/>
          <w:szCs w:val="28"/>
        </w:rPr>
      </w:pPr>
      <w:r>
        <w:rPr>
          <w:sz w:val="28"/>
          <w:szCs w:val="28"/>
        </w:rPr>
        <w:t>Kostenlose Anzeigen in den Gemeindenachrichten</w:t>
      </w:r>
    </w:p>
    <w:p w14:paraId="4F44418A" w14:textId="77777777" w:rsidR="00C26147" w:rsidRDefault="00C26147" w:rsidP="00D31FF9">
      <w:pPr>
        <w:numPr>
          <w:ilvl w:val="1"/>
          <w:numId w:val="2"/>
        </w:numPr>
        <w:tabs>
          <w:tab w:val="clear" w:pos="1500"/>
          <w:tab w:val="num" w:pos="1260"/>
        </w:tabs>
        <w:ind w:left="1260" w:hanging="540"/>
        <w:jc w:val="both"/>
        <w:rPr>
          <w:sz w:val="28"/>
          <w:szCs w:val="28"/>
        </w:rPr>
      </w:pPr>
      <w:r>
        <w:rPr>
          <w:sz w:val="28"/>
          <w:szCs w:val="28"/>
        </w:rPr>
        <w:t xml:space="preserve">Förderung zur Teilnahme an offiziellen Veranstaltungen der </w:t>
      </w:r>
    </w:p>
    <w:p w14:paraId="089317F0" w14:textId="77777777" w:rsidR="003456B3" w:rsidRDefault="002B7F35" w:rsidP="002B7F35">
      <w:pPr>
        <w:tabs>
          <w:tab w:val="left" w:pos="1260"/>
        </w:tabs>
        <w:ind w:left="1260"/>
        <w:jc w:val="both"/>
        <w:rPr>
          <w:sz w:val="28"/>
          <w:szCs w:val="28"/>
        </w:rPr>
      </w:pPr>
      <w:r>
        <w:rPr>
          <w:sz w:val="28"/>
          <w:szCs w:val="28"/>
        </w:rPr>
        <w:t xml:space="preserve">Partnergemeinden </w:t>
      </w:r>
      <w:proofErr w:type="spellStart"/>
      <w:r>
        <w:rPr>
          <w:sz w:val="28"/>
          <w:szCs w:val="28"/>
        </w:rPr>
        <w:t>Senec</w:t>
      </w:r>
      <w:proofErr w:type="spellEnd"/>
      <w:r>
        <w:rPr>
          <w:sz w:val="28"/>
          <w:szCs w:val="28"/>
        </w:rPr>
        <w:t xml:space="preserve">, </w:t>
      </w:r>
      <w:proofErr w:type="spellStart"/>
      <w:r>
        <w:rPr>
          <w:sz w:val="28"/>
          <w:szCs w:val="28"/>
        </w:rPr>
        <w:t>Senj</w:t>
      </w:r>
      <w:proofErr w:type="spellEnd"/>
    </w:p>
    <w:p w14:paraId="0E0A0CA3" w14:textId="77777777" w:rsidR="002B7F35" w:rsidRDefault="002B7F35" w:rsidP="002B7F35">
      <w:pPr>
        <w:tabs>
          <w:tab w:val="left" w:pos="1260"/>
        </w:tabs>
        <w:ind w:left="1260"/>
        <w:jc w:val="both"/>
        <w:rPr>
          <w:sz w:val="28"/>
          <w:szCs w:val="28"/>
        </w:rPr>
      </w:pPr>
    </w:p>
    <w:p w14:paraId="32937067" w14:textId="77777777" w:rsidR="003456B3" w:rsidRDefault="00F21F39" w:rsidP="00F21F39">
      <w:pPr>
        <w:numPr>
          <w:ilvl w:val="0"/>
          <w:numId w:val="2"/>
        </w:numPr>
        <w:jc w:val="both"/>
        <w:rPr>
          <w:sz w:val="28"/>
          <w:szCs w:val="28"/>
        </w:rPr>
      </w:pPr>
      <w:r w:rsidRPr="00F21F39">
        <w:rPr>
          <w:sz w:val="28"/>
          <w:szCs w:val="28"/>
        </w:rPr>
        <w:t>Inkrafttreten dieser Richtlinie</w:t>
      </w:r>
      <w:r w:rsidR="003456B3">
        <w:rPr>
          <w:sz w:val="28"/>
          <w:szCs w:val="28"/>
        </w:rPr>
        <w:tab/>
      </w:r>
    </w:p>
    <w:p w14:paraId="5D4BF92E" w14:textId="77777777" w:rsidR="00F21F39" w:rsidRDefault="00F21F39" w:rsidP="00F21F39">
      <w:pPr>
        <w:jc w:val="both"/>
        <w:rPr>
          <w:sz w:val="28"/>
          <w:szCs w:val="28"/>
        </w:rPr>
      </w:pPr>
    </w:p>
    <w:p w14:paraId="46A34AC7" w14:textId="77777777" w:rsidR="00F21F39" w:rsidRDefault="00F21F39" w:rsidP="00F21F39">
      <w:pPr>
        <w:numPr>
          <w:ilvl w:val="0"/>
          <w:numId w:val="2"/>
        </w:numPr>
        <w:jc w:val="both"/>
        <w:rPr>
          <w:sz w:val="28"/>
          <w:szCs w:val="28"/>
        </w:rPr>
      </w:pPr>
      <w:r w:rsidRPr="00F21F39">
        <w:rPr>
          <w:sz w:val="28"/>
          <w:szCs w:val="28"/>
        </w:rPr>
        <w:t>Änderungsbestimmungen</w:t>
      </w:r>
    </w:p>
    <w:p w14:paraId="017891CF" w14:textId="77777777" w:rsidR="00D31FF9" w:rsidRDefault="00D31FF9" w:rsidP="00D31FF9">
      <w:pPr>
        <w:jc w:val="both"/>
        <w:rPr>
          <w:sz w:val="28"/>
          <w:szCs w:val="28"/>
        </w:rPr>
      </w:pPr>
    </w:p>
    <w:p w14:paraId="097E59B1" w14:textId="77777777" w:rsidR="00D31FF9" w:rsidRDefault="00D31FF9" w:rsidP="00D31FF9">
      <w:pPr>
        <w:jc w:val="both"/>
        <w:rPr>
          <w:sz w:val="28"/>
          <w:szCs w:val="28"/>
        </w:rPr>
      </w:pPr>
    </w:p>
    <w:p w14:paraId="4F438436" w14:textId="77777777" w:rsidR="00F21F39" w:rsidRDefault="00F21F39" w:rsidP="00F21F39">
      <w:pPr>
        <w:jc w:val="both"/>
        <w:rPr>
          <w:sz w:val="28"/>
          <w:szCs w:val="28"/>
        </w:rPr>
      </w:pPr>
    </w:p>
    <w:p w14:paraId="6C33F7B3" w14:textId="77777777" w:rsidR="00F21F39" w:rsidRDefault="00F21F39" w:rsidP="00F21F39">
      <w:pPr>
        <w:jc w:val="both"/>
        <w:rPr>
          <w:sz w:val="28"/>
          <w:szCs w:val="28"/>
        </w:rPr>
      </w:pPr>
      <w:r>
        <w:rPr>
          <w:sz w:val="28"/>
          <w:szCs w:val="28"/>
        </w:rPr>
        <w:t>Anhang 1: Formular „Antrag auf Vereinsförderung</w:t>
      </w:r>
    </w:p>
    <w:p w14:paraId="20B27BB9" w14:textId="77777777" w:rsidR="00B03C42" w:rsidRDefault="00B03C42" w:rsidP="00F21F39">
      <w:pPr>
        <w:jc w:val="both"/>
        <w:rPr>
          <w:sz w:val="28"/>
          <w:szCs w:val="28"/>
        </w:rPr>
      </w:pPr>
    </w:p>
    <w:p w14:paraId="7A413F0C" w14:textId="77777777" w:rsidR="00B03C42" w:rsidRDefault="00B03C42" w:rsidP="00F21F39">
      <w:pPr>
        <w:jc w:val="both"/>
        <w:rPr>
          <w:sz w:val="28"/>
          <w:szCs w:val="28"/>
        </w:rPr>
      </w:pPr>
    </w:p>
    <w:p w14:paraId="341C9D35" w14:textId="77777777" w:rsidR="00B03C42" w:rsidRDefault="00B03C42" w:rsidP="00F21F39">
      <w:pPr>
        <w:jc w:val="both"/>
        <w:rPr>
          <w:sz w:val="28"/>
          <w:szCs w:val="28"/>
        </w:rPr>
      </w:pPr>
    </w:p>
    <w:p w14:paraId="48C7B8D2" w14:textId="77777777" w:rsidR="00B03C42" w:rsidRDefault="00B03C42" w:rsidP="00F21F39">
      <w:pPr>
        <w:jc w:val="both"/>
        <w:rPr>
          <w:sz w:val="28"/>
          <w:szCs w:val="28"/>
        </w:rPr>
      </w:pPr>
    </w:p>
    <w:p w14:paraId="310A1D77" w14:textId="77777777" w:rsidR="00B03C42" w:rsidRDefault="00B03C42" w:rsidP="00F21F39">
      <w:pPr>
        <w:jc w:val="both"/>
        <w:rPr>
          <w:sz w:val="28"/>
          <w:szCs w:val="28"/>
        </w:rPr>
      </w:pPr>
    </w:p>
    <w:p w14:paraId="6C193B84" w14:textId="7976188C" w:rsidR="00193CAA" w:rsidRDefault="00193CAA" w:rsidP="00F21F39">
      <w:pPr>
        <w:jc w:val="both"/>
        <w:rPr>
          <w:sz w:val="28"/>
          <w:szCs w:val="28"/>
        </w:rPr>
      </w:pPr>
    </w:p>
    <w:p w14:paraId="42989F0E" w14:textId="77777777" w:rsidR="001E36DF" w:rsidRDefault="001E36DF" w:rsidP="00F21F39">
      <w:pPr>
        <w:jc w:val="both"/>
        <w:rPr>
          <w:sz w:val="28"/>
          <w:szCs w:val="28"/>
        </w:rPr>
      </w:pPr>
    </w:p>
    <w:p w14:paraId="1F0D1644" w14:textId="77777777" w:rsidR="00B03C42" w:rsidRDefault="00B03C42" w:rsidP="00F21F39">
      <w:pPr>
        <w:jc w:val="both"/>
        <w:rPr>
          <w:sz w:val="28"/>
          <w:szCs w:val="28"/>
        </w:rPr>
      </w:pPr>
    </w:p>
    <w:p w14:paraId="541BE3FA" w14:textId="77777777" w:rsidR="009A2625" w:rsidRDefault="009A2625" w:rsidP="00045E74">
      <w:pPr>
        <w:ind w:left="360" w:hanging="360"/>
        <w:rPr>
          <w:b/>
          <w:color w:val="FF0000"/>
          <w:sz w:val="28"/>
          <w:szCs w:val="28"/>
        </w:rPr>
      </w:pPr>
    </w:p>
    <w:p w14:paraId="4D05CD47" w14:textId="77777777" w:rsidR="009A2625" w:rsidRDefault="009A2625" w:rsidP="00045E74">
      <w:pPr>
        <w:ind w:left="360" w:hanging="360"/>
        <w:rPr>
          <w:b/>
          <w:color w:val="FF0000"/>
          <w:sz w:val="28"/>
          <w:szCs w:val="28"/>
        </w:rPr>
      </w:pPr>
    </w:p>
    <w:p w14:paraId="72A1065D" w14:textId="77777777" w:rsidR="000F691F" w:rsidRDefault="00483229" w:rsidP="00693F1D">
      <w:pPr>
        <w:rPr>
          <w:b/>
          <w:sz w:val="28"/>
          <w:szCs w:val="28"/>
        </w:rPr>
      </w:pPr>
      <w:r w:rsidRPr="00483229">
        <w:rPr>
          <w:b/>
          <w:sz w:val="28"/>
          <w:szCs w:val="28"/>
        </w:rPr>
        <w:lastRenderedPageBreak/>
        <w:t>Inhalt</w:t>
      </w:r>
    </w:p>
    <w:p w14:paraId="267E1B5E" w14:textId="77777777" w:rsidR="00483229" w:rsidRDefault="00483229" w:rsidP="00693F1D">
      <w:pPr>
        <w:rPr>
          <w:b/>
          <w:sz w:val="28"/>
          <w:szCs w:val="28"/>
        </w:rPr>
      </w:pPr>
    </w:p>
    <w:p w14:paraId="4EECA91C" w14:textId="77777777" w:rsidR="00483229" w:rsidRPr="00483229" w:rsidRDefault="00483229" w:rsidP="00693F1D">
      <w:pPr>
        <w:rPr>
          <w:b/>
          <w:sz w:val="28"/>
          <w:szCs w:val="28"/>
        </w:rPr>
      </w:pPr>
    </w:p>
    <w:p w14:paraId="68206758" w14:textId="77777777" w:rsidR="00463DDC" w:rsidRDefault="00713334" w:rsidP="00693F1D">
      <w:pPr>
        <w:rPr>
          <w:b/>
          <w:color w:val="FF0000"/>
          <w:sz w:val="28"/>
          <w:szCs w:val="28"/>
        </w:rPr>
      </w:pPr>
      <w:r w:rsidRPr="00247C34">
        <w:rPr>
          <w:b/>
          <w:color w:val="FF0000"/>
          <w:sz w:val="28"/>
          <w:szCs w:val="28"/>
        </w:rPr>
        <w:t>Vorwort</w:t>
      </w:r>
    </w:p>
    <w:p w14:paraId="3E298272" w14:textId="77777777" w:rsidR="00B011A5" w:rsidRPr="00247C34" w:rsidRDefault="00B011A5" w:rsidP="00B011A5">
      <w:pPr>
        <w:rPr>
          <w:b/>
          <w:color w:val="FF0000"/>
          <w:sz w:val="28"/>
          <w:szCs w:val="28"/>
        </w:rPr>
      </w:pPr>
    </w:p>
    <w:p w14:paraId="597E2355" w14:textId="77777777" w:rsidR="00713334" w:rsidRPr="00247C34" w:rsidRDefault="00713334" w:rsidP="00713334">
      <w:pPr>
        <w:ind w:left="360"/>
        <w:rPr>
          <w:b/>
          <w:color w:val="FF0000"/>
          <w:sz w:val="28"/>
          <w:szCs w:val="28"/>
        </w:rPr>
      </w:pPr>
    </w:p>
    <w:p w14:paraId="571E5E80" w14:textId="77777777" w:rsidR="00713334" w:rsidRPr="00247C34" w:rsidRDefault="00713334" w:rsidP="00713334">
      <w:pPr>
        <w:jc w:val="both"/>
        <w:rPr>
          <w:sz w:val="28"/>
          <w:szCs w:val="28"/>
        </w:rPr>
      </w:pPr>
      <w:r w:rsidRPr="00247C34">
        <w:rPr>
          <w:sz w:val="28"/>
          <w:szCs w:val="28"/>
        </w:rPr>
        <w:t xml:space="preserve">Die </w:t>
      </w:r>
      <w:proofErr w:type="spellStart"/>
      <w:r w:rsidRPr="00247C34">
        <w:rPr>
          <w:sz w:val="28"/>
          <w:szCs w:val="28"/>
        </w:rPr>
        <w:t>Parndorfer</w:t>
      </w:r>
      <w:proofErr w:type="spellEnd"/>
      <w:r w:rsidRPr="00247C34">
        <w:rPr>
          <w:sz w:val="28"/>
          <w:szCs w:val="28"/>
        </w:rPr>
        <w:t xml:space="preserve"> Vereine sind ein wichtiger Bestandteil des Dorflebens in unserer Gemeinde. Mit ihrer Tätigkeit leisten sie einen wertvollen Beitrag u. a. in den Bereichen Kultur, Sport und Jugendarbeit. </w:t>
      </w:r>
    </w:p>
    <w:p w14:paraId="431C408C" w14:textId="77777777" w:rsidR="00713334" w:rsidRPr="00247C34" w:rsidRDefault="00713334" w:rsidP="00713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sz w:val="28"/>
          <w:szCs w:val="28"/>
          <w:lang w:bidi="de-DE"/>
        </w:rPr>
      </w:pPr>
      <w:r w:rsidRPr="00247C34">
        <w:rPr>
          <w:sz w:val="28"/>
          <w:szCs w:val="28"/>
          <w:lang w:bidi="de-DE"/>
        </w:rPr>
        <w:t xml:space="preserve">Ziel der vorliegenden Richtlinien zur Vereinsförderung ist es, die Vereinsarbeit seitens der Gemeinde Parndorf auch weiterhin angemessen zu unterstützen. </w:t>
      </w:r>
    </w:p>
    <w:p w14:paraId="2DE511DA" w14:textId="77777777" w:rsidR="00713334" w:rsidRPr="00247C34" w:rsidRDefault="00713334" w:rsidP="00713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sz w:val="28"/>
          <w:szCs w:val="28"/>
          <w:lang w:bidi="de-DE"/>
        </w:rPr>
      </w:pPr>
      <w:r w:rsidRPr="00247C34">
        <w:rPr>
          <w:sz w:val="28"/>
          <w:szCs w:val="28"/>
          <w:lang w:bidi="de-DE"/>
        </w:rPr>
        <w:t xml:space="preserve">Die Vereinsförderung im Rahmen dieser Richtlinien ist eine freiwillige Leistung der Gemeinde Parndorf. </w:t>
      </w:r>
      <w:r w:rsidRPr="00247C34">
        <w:rPr>
          <w:bCs/>
          <w:sz w:val="28"/>
          <w:szCs w:val="28"/>
          <w:lang w:bidi="de-DE"/>
        </w:rPr>
        <w:t xml:space="preserve">Aufgabe der Vereinsförderung ist es, die Vereinstätigkeit zu unterstützen. Die Bewilligung einer Förderung steht unter </w:t>
      </w:r>
      <w:r w:rsidRPr="00247C34">
        <w:rPr>
          <w:sz w:val="28"/>
          <w:szCs w:val="28"/>
          <w:lang w:bidi="de-DE"/>
        </w:rPr>
        <w:t xml:space="preserve">dem Vorbehalt der Verfügbarkeit personeller, materieller und finanzieller Mittel der Gemeinde. </w:t>
      </w:r>
    </w:p>
    <w:p w14:paraId="47EAAD9D" w14:textId="77777777" w:rsidR="00713334" w:rsidRPr="00247C34" w:rsidRDefault="00713334" w:rsidP="007133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sz w:val="28"/>
          <w:szCs w:val="28"/>
          <w:lang w:bidi="de-DE"/>
        </w:rPr>
      </w:pPr>
      <w:r w:rsidRPr="00247C34">
        <w:rPr>
          <w:sz w:val="28"/>
          <w:szCs w:val="28"/>
          <w:lang w:bidi="de-DE"/>
        </w:rPr>
        <w:t xml:space="preserve">Ein Rechtsanspruch auf Vereinsförderung besteht nicht. </w:t>
      </w:r>
    </w:p>
    <w:p w14:paraId="11133C93" w14:textId="77777777" w:rsidR="00DC3171" w:rsidRDefault="00713334" w:rsidP="00713334">
      <w:pPr>
        <w:jc w:val="both"/>
        <w:rPr>
          <w:sz w:val="28"/>
          <w:szCs w:val="28"/>
        </w:rPr>
      </w:pPr>
      <w:r w:rsidRPr="00247C34">
        <w:rPr>
          <w:sz w:val="28"/>
          <w:szCs w:val="28"/>
        </w:rPr>
        <w:t xml:space="preserve">Die Gemeinde erwartet, dass die geförderten Vereine im sportlichen, sozialen, kulturellen und karitativen Leben der Gemeinde aktiv sind und durch geeignete Beiträge dieses Leben bereichern. </w:t>
      </w:r>
    </w:p>
    <w:p w14:paraId="2A079365" w14:textId="77777777" w:rsidR="00B011A5" w:rsidRPr="00247C34" w:rsidRDefault="00B011A5" w:rsidP="00713334">
      <w:pPr>
        <w:jc w:val="both"/>
        <w:rPr>
          <w:sz w:val="28"/>
          <w:szCs w:val="28"/>
        </w:rPr>
      </w:pPr>
    </w:p>
    <w:p w14:paraId="7FAE41CF" w14:textId="77777777" w:rsidR="00DC3171" w:rsidRPr="00247C34" w:rsidRDefault="00DC3171" w:rsidP="00713334">
      <w:pPr>
        <w:jc w:val="both"/>
        <w:rPr>
          <w:sz w:val="28"/>
          <w:szCs w:val="28"/>
        </w:rPr>
      </w:pPr>
    </w:p>
    <w:p w14:paraId="5B1FA446" w14:textId="77777777" w:rsidR="00463DDC" w:rsidRDefault="00713334" w:rsidP="00713334">
      <w:pPr>
        <w:rPr>
          <w:b/>
          <w:color w:val="FF0000"/>
          <w:sz w:val="28"/>
          <w:szCs w:val="28"/>
        </w:rPr>
      </w:pPr>
      <w:r w:rsidRPr="00247C34">
        <w:rPr>
          <w:b/>
          <w:color w:val="FF0000"/>
          <w:sz w:val="28"/>
          <w:szCs w:val="28"/>
        </w:rPr>
        <w:t>I. Allgemeine Voraussetzungen für eine Vereinsförderung</w:t>
      </w:r>
    </w:p>
    <w:p w14:paraId="67EDF7DB" w14:textId="77777777" w:rsidR="00B011A5" w:rsidRPr="00247C34" w:rsidRDefault="00B011A5" w:rsidP="00713334">
      <w:pPr>
        <w:rPr>
          <w:b/>
          <w:color w:val="FF0000"/>
          <w:sz w:val="28"/>
          <w:szCs w:val="28"/>
        </w:rPr>
      </w:pPr>
    </w:p>
    <w:p w14:paraId="2F4A7203" w14:textId="77777777" w:rsidR="00DC3171" w:rsidRPr="00247C34" w:rsidRDefault="00DC3171" w:rsidP="00713334">
      <w:pPr>
        <w:rPr>
          <w:b/>
          <w:color w:val="000000"/>
          <w:sz w:val="28"/>
          <w:szCs w:val="28"/>
        </w:rPr>
      </w:pPr>
    </w:p>
    <w:p w14:paraId="5604B4AE" w14:textId="741AC103" w:rsidR="00713334" w:rsidRDefault="00713334" w:rsidP="00713334">
      <w:pPr>
        <w:jc w:val="both"/>
        <w:rPr>
          <w:sz w:val="28"/>
          <w:szCs w:val="28"/>
        </w:rPr>
      </w:pPr>
      <w:r w:rsidRPr="00247C34">
        <w:rPr>
          <w:sz w:val="28"/>
          <w:szCs w:val="28"/>
        </w:rPr>
        <w:t>Vereine im Sinne dieser Richtlinien sind alle eingetragenen Vereine (e.V</w:t>
      </w:r>
      <w:r w:rsidR="00DC3171" w:rsidRPr="00247C34">
        <w:rPr>
          <w:sz w:val="28"/>
          <w:szCs w:val="28"/>
        </w:rPr>
        <w:t>.</w:t>
      </w:r>
      <w:r w:rsidRPr="00247C34">
        <w:rPr>
          <w:sz w:val="28"/>
          <w:szCs w:val="28"/>
        </w:rPr>
        <w:t xml:space="preserve">), die ihren Sitz in der Gemeinde Parndorf haben. </w:t>
      </w:r>
    </w:p>
    <w:p w14:paraId="416B83A1" w14:textId="77777777" w:rsidR="001E36DF" w:rsidRPr="00247C34" w:rsidRDefault="001E36DF" w:rsidP="00713334">
      <w:pPr>
        <w:jc w:val="both"/>
        <w:rPr>
          <w:sz w:val="28"/>
          <w:szCs w:val="28"/>
        </w:rPr>
      </w:pPr>
    </w:p>
    <w:p w14:paraId="0FE77B06" w14:textId="77777777" w:rsidR="00713334" w:rsidRPr="00247C34" w:rsidRDefault="00713334" w:rsidP="00713334">
      <w:pPr>
        <w:jc w:val="both"/>
        <w:rPr>
          <w:sz w:val="28"/>
          <w:szCs w:val="28"/>
        </w:rPr>
      </w:pPr>
      <w:r w:rsidRPr="00247C34">
        <w:rPr>
          <w:sz w:val="28"/>
          <w:szCs w:val="28"/>
        </w:rPr>
        <w:t>Voraussetzung für die Förderung ist unter anderem, dass sich die Vereine laut obiger Definition aktiv bei den Veranstaltungen der Gemeinde einbringen.</w:t>
      </w:r>
    </w:p>
    <w:p w14:paraId="3E67582A" w14:textId="77777777" w:rsidR="00713334" w:rsidRPr="00247C34" w:rsidRDefault="00713334" w:rsidP="00713334">
      <w:pPr>
        <w:jc w:val="both"/>
        <w:rPr>
          <w:sz w:val="28"/>
          <w:szCs w:val="28"/>
        </w:rPr>
      </w:pPr>
    </w:p>
    <w:p w14:paraId="1DAE2BEF" w14:textId="77777777" w:rsidR="00713334" w:rsidRPr="00247C34" w:rsidRDefault="00713334" w:rsidP="00713334">
      <w:pPr>
        <w:jc w:val="both"/>
        <w:rPr>
          <w:sz w:val="28"/>
          <w:szCs w:val="28"/>
        </w:rPr>
      </w:pPr>
      <w:r w:rsidRPr="00247C34">
        <w:rPr>
          <w:sz w:val="28"/>
          <w:szCs w:val="28"/>
        </w:rPr>
        <w:t>Alle Vereine werden von der Gemeinde Parndorf in eine Vereinsdatei aufgenommen. Eine Aufnahme in diese Datei erfolgt auf Antrag des Vereins. Zur Aktualisierung dieser Liste erteilen die Vereine nach Aufforderung der Gemeindeverwaltung mit Beginn des Kalenderjahres die notwendigen Auskünfte. Fehlende oder falsche Auskünfte führen ganz oder teilweise zum Verlust der Förderung.</w:t>
      </w:r>
    </w:p>
    <w:p w14:paraId="3DD84026" w14:textId="77777777" w:rsidR="003D6535" w:rsidRPr="00247C34" w:rsidRDefault="003D6535" w:rsidP="00713334">
      <w:pPr>
        <w:jc w:val="both"/>
        <w:rPr>
          <w:sz w:val="28"/>
          <w:szCs w:val="28"/>
        </w:rPr>
      </w:pPr>
    </w:p>
    <w:p w14:paraId="2C21C0DB" w14:textId="77777777" w:rsidR="00713334" w:rsidRPr="00247C34" w:rsidRDefault="00713334" w:rsidP="00713334">
      <w:pPr>
        <w:jc w:val="both"/>
        <w:rPr>
          <w:sz w:val="28"/>
          <w:szCs w:val="28"/>
        </w:rPr>
      </w:pPr>
      <w:r w:rsidRPr="00247C34">
        <w:rPr>
          <w:sz w:val="28"/>
          <w:szCs w:val="28"/>
        </w:rPr>
        <w:t>Anlässlich der Aufnahme in die Vereinsdatei sind folgende Unterlagen beizubringen:</w:t>
      </w:r>
    </w:p>
    <w:p w14:paraId="25F05D3D" w14:textId="77777777" w:rsidR="00713334" w:rsidRPr="00247C34" w:rsidRDefault="003D6535" w:rsidP="00247C34">
      <w:pPr>
        <w:ind w:left="1980" w:hanging="720"/>
        <w:jc w:val="both"/>
        <w:rPr>
          <w:sz w:val="28"/>
          <w:szCs w:val="28"/>
        </w:rPr>
      </w:pPr>
      <w:r w:rsidRPr="00247C34">
        <w:rPr>
          <w:sz w:val="28"/>
          <w:szCs w:val="28"/>
        </w:rPr>
        <w:t xml:space="preserve">a)  </w:t>
      </w:r>
      <w:r w:rsidR="00713334" w:rsidRPr="00247C34">
        <w:rPr>
          <w:sz w:val="28"/>
          <w:szCs w:val="28"/>
        </w:rPr>
        <w:t>Vereinsregisterauszug</w:t>
      </w:r>
    </w:p>
    <w:p w14:paraId="1135B22C" w14:textId="77777777" w:rsidR="00713334" w:rsidRDefault="003D6535" w:rsidP="00247C34">
      <w:pPr>
        <w:ind w:left="1260"/>
        <w:jc w:val="both"/>
        <w:rPr>
          <w:sz w:val="28"/>
          <w:szCs w:val="28"/>
        </w:rPr>
      </w:pPr>
      <w:r w:rsidRPr="00247C34">
        <w:rPr>
          <w:sz w:val="28"/>
          <w:szCs w:val="28"/>
        </w:rPr>
        <w:t xml:space="preserve">b)  </w:t>
      </w:r>
      <w:r w:rsidR="00713334" w:rsidRPr="00247C34">
        <w:rPr>
          <w:sz w:val="28"/>
          <w:szCs w:val="28"/>
        </w:rPr>
        <w:t>Satzung / Statuten</w:t>
      </w:r>
    </w:p>
    <w:p w14:paraId="540100A0" w14:textId="77777777" w:rsidR="00193CAA" w:rsidRPr="00247C34" w:rsidRDefault="00193CAA" w:rsidP="00247C34">
      <w:pPr>
        <w:ind w:left="1260"/>
        <w:jc w:val="both"/>
        <w:rPr>
          <w:sz w:val="28"/>
          <w:szCs w:val="28"/>
        </w:rPr>
      </w:pPr>
      <w:r w:rsidRPr="001E36DF">
        <w:rPr>
          <w:sz w:val="28"/>
          <w:szCs w:val="28"/>
        </w:rPr>
        <w:t>c)  Kurzer Überblick der geplanten Aktivitäten</w:t>
      </w:r>
    </w:p>
    <w:p w14:paraId="4581CE45" w14:textId="77777777" w:rsidR="00713334" w:rsidRPr="00247C34" w:rsidRDefault="00713334" w:rsidP="00713334">
      <w:pPr>
        <w:jc w:val="both"/>
        <w:rPr>
          <w:sz w:val="28"/>
          <w:szCs w:val="28"/>
        </w:rPr>
      </w:pPr>
      <w:r w:rsidRPr="00247C34">
        <w:rPr>
          <w:sz w:val="28"/>
          <w:szCs w:val="28"/>
        </w:rPr>
        <w:t xml:space="preserve">Bei Förderansuchen ab € </w:t>
      </w:r>
      <w:proofErr w:type="gramStart"/>
      <w:r w:rsidRPr="00247C34">
        <w:rPr>
          <w:sz w:val="28"/>
          <w:szCs w:val="28"/>
        </w:rPr>
        <w:t>5.000,--</w:t>
      </w:r>
      <w:proofErr w:type="gramEnd"/>
      <w:r w:rsidRPr="00247C34">
        <w:rPr>
          <w:sz w:val="28"/>
          <w:szCs w:val="28"/>
        </w:rPr>
        <w:t xml:space="preserve"> sind folgende Unterlagen zusätzlich beizubringen:</w:t>
      </w:r>
    </w:p>
    <w:p w14:paraId="1FD3063C" w14:textId="1AEF4920" w:rsidR="00713334" w:rsidRPr="00247C34" w:rsidRDefault="001E36DF" w:rsidP="00247C34">
      <w:pPr>
        <w:ind w:left="1260"/>
        <w:jc w:val="both"/>
        <w:rPr>
          <w:sz w:val="28"/>
          <w:szCs w:val="28"/>
        </w:rPr>
      </w:pPr>
      <w:r>
        <w:rPr>
          <w:sz w:val="28"/>
          <w:szCs w:val="28"/>
        </w:rPr>
        <w:t>d</w:t>
      </w:r>
      <w:r w:rsidR="003D6535" w:rsidRPr="00247C34">
        <w:rPr>
          <w:sz w:val="28"/>
          <w:szCs w:val="28"/>
        </w:rPr>
        <w:t xml:space="preserve">) </w:t>
      </w:r>
      <w:r w:rsidR="00247C34">
        <w:rPr>
          <w:sz w:val="28"/>
          <w:szCs w:val="28"/>
        </w:rPr>
        <w:t xml:space="preserve"> </w:t>
      </w:r>
      <w:r w:rsidR="00713334" w:rsidRPr="00247C34">
        <w:rPr>
          <w:sz w:val="28"/>
          <w:szCs w:val="28"/>
        </w:rPr>
        <w:t>Protokoll der letzten Hauptversammlung (inkl.</w:t>
      </w:r>
      <w:r w:rsidR="003D6535" w:rsidRPr="00247C34">
        <w:rPr>
          <w:sz w:val="28"/>
          <w:szCs w:val="28"/>
        </w:rPr>
        <w:t xml:space="preserve"> </w:t>
      </w:r>
      <w:r w:rsidR="00713334" w:rsidRPr="00247C34">
        <w:rPr>
          <w:sz w:val="28"/>
          <w:szCs w:val="28"/>
        </w:rPr>
        <w:t>Kassastand)</w:t>
      </w:r>
    </w:p>
    <w:p w14:paraId="7DA2E51D" w14:textId="53B6F551" w:rsidR="00713334" w:rsidRPr="006C114B" w:rsidRDefault="001E36DF" w:rsidP="00247C34">
      <w:pPr>
        <w:ind w:left="1620" w:hanging="360"/>
        <w:jc w:val="both"/>
        <w:rPr>
          <w:sz w:val="20"/>
        </w:rPr>
      </w:pPr>
      <w:r>
        <w:rPr>
          <w:sz w:val="28"/>
          <w:szCs w:val="28"/>
        </w:rPr>
        <w:t>e</w:t>
      </w:r>
      <w:r w:rsidR="003D6535" w:rsidRPr="00247C34">
        <w:rPr>
          <w:sz w:val="28"/>
          <w:szCs w:val="28"/>
        </w:rPr>
        <w:t xml:space="preserve">) </w:t>
      </w:r>
      <w:r w:rsidR="00713334" w:rsidRPr="00247C34">
        <w:rPr>
          <w:sz w:val="28"/>
          <w:szCs w:val="28"/>
        </w:rPr>
        <w:t>vom Steuerberater oder Wirtschaftsprüfer unterfertigte Bilanz von Gesellschaften</w:t>
      </w:r>
      <w:r w:rsidR="003D6535" w:rsidRPr="00247C34">
        <w:rPr>
          <w:sz w:val="28"/>
          <w:szCs w:val="28"/>
        </w:rPr>
        <w:t>,</w:t>
      </w:r>
      <w:r w:rsidR="00713334" w:rsidRPr="00247C34">
        <w:rPr>
          <w:sz w:val="28"/>
          <w:szCs w:val="28"/>
        </w:rPr>
        <w:t xml:space="preserve"> an denen der Verein eine Beteiligung innehat</w:t>
      </w:r>
    </w:p>
    <w:p w14:paraId="6D3C8803" w14:textId="77777777" w:rsidR="006C114B" w:rsidRDefault="006C114B" w:rsidP="006C2706">
      <w:pPr>
        <w:ind w:left="1620"/>
        <w:jc w:val="both"/>
        <w:rPr>
          <w:sz w:val="28"/>
          <w:szCs w:val="28"/>
        </w:rPr>
      </w:pPr>
    </w:p>
    <w:p w14:paraId="463ACC4E" w14:textId="77777777" w:rsidR="006C114B" w:rsidRDefault="006C114B" w:rsidP="006C114B">
      <w:pPr>
        <w:rPr>
          <w:sz w:val="28"/>
          <w:szCs w:val="28"/>
        </w:rPr>
      </w:pPr>
    </w:p>
    <w:p w14:paraId="58BCB7DB" w14:textId="77777777" w:rsidR="00713334" w:rsidRDefault="007C27C6" w:rsidP="003D6535">
      <w:pPr>
        <w:pStyle w:val="Standa"/>
        <w:jc w:val="both"/>
        <w:rPr>
          <w:rFonts w:ascii="Times New Roman" w:hAnsi="Times New Roman"/>
          <w:sz w:val="28"/>
          <w:szCs w:val="28"/>
        </w:rPr>
      </w:pPr>
      <w:r>
        <w:rPr>
          <w:rFonts w:ascii="Times New Roman" w:hAnsi="Times New Roman"/>
          <w:sz w:val="28"/>
          <w:szCs w:val="28"/>
        </w:rPr>
        <w:lastRenderedPageBreak/>
        <w:t>D</w:t>
      </w:r>
      <w:r w:rsidR="00713334" w:rsidRPr="00247C34">
        <w:rPr>
          <w:rFonts w:ascii="Times New Roman" w:hAnsi="Times New Roman"/>
          <w:sz w:val="28"/>
          <w:szCs w:val="28"/>
        </w:rPr>
        <w:t>er Antrag auf Vereinsförderung muss bis zum 15. November des laufenden Jahres schriftlich an</w:t>
      </w:r>
      <w:r w:rsidR="003D6535" w:rsidRPr="00247C34">
        <w:rPr>
          <w:rFonts w:ascii="Times New Roman" w:hAnsi="Times New Roman"/>
          <w:sz w:val="28"/>
          <w:szCs w:val="28"/>
        </w:rPr>
        <w:t xml:space="preserve"> </w:t>
      </w:r>
      <w:r w:rsidR="00713334" w:rsidRPr="00247C34">
        <w:rPr>
          <w:rFonts w:ascii="Times New Roman" w:hAnsi="Times New Roman"/>
          <w:sz w:val="28"/>
          <w:szCs w:val="28"/>
        </w:rPr>
        <w:t xml:space="preserve">die </w:t>
      </w:r>
      <w:r w:rsidR="003D6535" w:rsidRPr="00247C34">
        <w:rPr>
          <w:rFonts w:ascii="Times New Roman" w:hAnsi="Times New Roman"/>
          <w:sz w:val="28"/>
          <w:szCs w:val="28"/>
        </w:rPr>
        <w:t xml:space="preserve">Gemeinde </w:t>
      </w:r>
      <w:r w:rsidR="00713334" w:rsidRPr="00247C34">
        <w:rPr>
          <w:rFonts w:ascii="Times New Roman" w:hAnsi="Times New Roman"/>
          <w:sz w:val="28"/>
          <w:szCs w:val="28"/>
        </w:rPr>
        <w:t xml:space="preserve">Parndorf erfolgen. Im Falle einer Bewilligung tritt die Vereinsförderung mit 1. Jänner des Folgejahres in Kraft. </w:t>
      </w:r>
    </w:p>
    <w:p w14:paraId="5AE63F7F" w14:textId="77777777" w:rsidR="002B7F35" w:rsidRDefault="002B7F35" w:rsidP="003D6535">
      <w:pPr>
        <w:pStyle w:val="Standa"/>
        <w:jc w:val="both"/>
        <w:rPr>
          <w:rFonts w:ascii="Times New Roman" w:hAnsi="Times New Roman"/>
          <w:sz w:val="28"/>
          <w:szCs w:val="28"/>
        </w:rPr>
      </w:pPr>
    </w:p>
    <w:p w14:paraId="4E1EDD67" w14:textId="77777777" w:rsidR="002B7F35" w:rsidRDefault="002B7F35" w:rsidP="003D6535">
      <w:pPr>
        <w:pStyle w:val="Standa"/>
        <w:jc w:val="both"/>
        <w:rPr>
          <w:rFonts w:ascii="Times New Roman" w:hAnsi="Times New Roman"/>
          <w:sz w:val="28"/>
          <w:szCs w:val="28"/>
        </w:rPr>
      </w:pPr>
    </w:p>
    <w:p w14:paraId="11209256" w14:textId="77777777" w:rsidR="00463DDC" w:rsidRDefault="00713334" w:rsidP="00713334">
      <w:pPr>
        <w:jc w:val="both"/>
        <w:rPr>
          <w:b/>
          <w:color w:val="FF0000"/>
          <w:sz w:val="28"/>
          <w:szCs w:val="28"/>
        </w:rPr>
      </w:pPr>
      <w:r w:rsidRPr="00247C34">
        <w:rPr>
          <w:b/>
          <w:color w:val="FF0000"/>
          <w:sz w:val="28"/>
          <w:szCs w:val="28"/>
        </w:rPr>
        <w:t>II. Begriffsbestimmungen</w:t>
      </w:r>
    </w:p>
    <w:p w14:paraId="299A9F85" w14:textId="77777777" w:rsidR="00B011A5" w:rsidRPr="00247C34" w:rsidRDefault="00B011A5" w:rsidP="00713334">
      <w:pPr>
        <w:jc w:val="both"/>
        <w:rPr>
          <w:b/>
          <w:color w:val="000000"/>
          <w:sz w:val="28"/>
          <w:szCs w:val="28"/>
        </w:rPr>
      </w:pPr>
    </w:p>
    <w:p w14:paraId="2BE68696" w14:textId="77777777" w:rsidR="00463DDC" w:rsidRPr="00247C34" w:rsidRDefault="00463DDC" w:rsidP="00713334">
      <w:pPr>
        <w:jc w:val="both"/>
        <w:rPr>
          <w:b/>
          <w:color w:val="000000"/>
          <w:sz w:val="28"/>
          <w:szCs w:val="28"/>
        </w:rPr>
      </w:pPr>
    </w:p>
    <w:p w14:paraId="45C5F718" w14:textId="77777777" w:rsidR="00713334" w:rsidRPr="00247C34" w:rsidRDefault="00713334" w:rsidP="00713334">
      <w:pPr>
        <w:jc w:val="both"/>
        <w:rPr>
          <w:sz w:val="28"/>
          <w:szCs w:val="28"/>
        </w:rPr>
      </w:pPr>
      <w:r w:rsidRPr="00247C34">
        <w:rPr>
          <w:sz w:val="28"/>
          <w:szCs w:val="28"/>
        </w:rPr>
        <w:t>1. Eigenleistungen sind Leistungen, die Vereinsmitglieder an den Verein erbringen und nicht gefördert werden.</w:t>
      </w:r>
    </w:p>
    <w:p w14:paraId="56A51BF3" w14:textId="77777777" w:rsidR="00713334" w:rsidRPr="00247C34" w:rsidRDefault="00713334" w:rsidP="00FC2CDE">
      <w:pPr>
        <w:jc w:val="both"/>
        <w:rPr>
          <w:sz w:val="28"/>
          <w:szCs w:val="28"/>
        </w:rPr>
      </w:pPr>
      <w:r w:rsidRPr="00247C34">
        <w:rPr>
          <w:sz w:val="28"/>
          <w:szCs w:val="28"/>
        </w:rPr>
        <w:t xml:space="preserve">Voraussetzung für Förderungen gemäß dieser Richtlinie ist die Vorlage von Rechnungen, </w:t>
      </w:r>
      <w:r w:rsidR="00FC2CDE">
        <w:rPr>
          <w:sz w:val="28"/>
          <w:szCs w:val="28"/>
        </w:rPr>
        <w:t>a</w:t>
      </w:r>
      <w:r w:rsidRPr="00247C34">
        <w:rPr>
          <w:sz w:val="28"/>
          <w:szCs w:val="28"/>
        </w:rPr>
        <w:t xml:space="preserve">usgestellt von gewerbe- und steuerrechtlich erfassten Unternehmen, sowie die Überweisungsbestätigung im Original. </w:t>
      </w:r>
    </w:p>
    <w:p w14:paraId="172E1704" w14:textId="77777777" w:rsidR="00247C34" w:rsidRDefault="00713334" w:rsidP="00FC2CDE">
      <w:pPr>
        <w:pStyle w:val="Standa"/>
        <w:jc w:val="both"/>
        <w:rPr>
          <w:rFonts w:ascii="Times New Roman" w:hAnsi="Times New Roman"/>
        </w:rPr>
      </w:pPr>
      <w:r w:rsidRPr="00247C34">
        <w:rPr>
          <w:rFonts w:ascii="Times New Roman" w:hAnsi="Times New Roman"/>
          <w:sz w:val="28"/>
          <w:szCs w:val="28"/>
        </w:rPr>
        <w:t>Legt ein Verein keine Rechnungen bzw. Belege für die angesuchten Fördermittel vor, so verfällt der Anspruch auf die Förderung.</w:t>
      </w:r>
    </w:p>
    <w:p w14:paraId="5E35B0D8" w14:textId="77777777" w:rsidR="00247C34" w:rsidRDefault="00247C34" w:rsidP="00713334">
      <w:pPr>
        <w:pStyle w:val="Standa"/>
        <w:rPr>
          <w:rFonts w:ascii="Times New Roman" w:hAnsi="Times New Roman"/>
        </w:rPr>
      </w:pPr>
    </w:p>
    <w:p w14:paraId="4CCE37BE" w14:textId="77777777" w:rsidR="00713334" w:rsidRDefault="00247C34" w:rsidP="00713334">
      <w:pPr>
        <w:jc w:val="both"/>
        <w:rPr>
          <w:sz w:val="28"/>
          <w:szCs w:val="28"/>
        </w:rPr>
      </w:pPr>
      <w:r w:rsidRPr="00FC2CDE">
        <w:rPr>
          <w:sz w:val="28"/>
          <w:szCs w:val="28"/>
        </w:rPr>
        <w:t>2</w:t>
      </w:r>
      <w:r w:rsidR="00713334" w:rsidRPr="00FC2CDE">
        <w:rPr>
          <w:sz w:val="28"/>
          <w:szCs w:val="28"/>
        </w:rPr>
        <w:t xml:space="preserve">. Als Investitionen bzw. Investitionen für Baumaßnahmen </w:t>
      </w:r>
      <w:proofErr w:type="gramStart"/>
      <w:r w:rsidR="00713334" w:rsidRPr="00FC2CDE">
        <w:rPr>
          <w:sz w:val="28"/>
          <w:szCs w:val="28"/>
        </w:rPr>
        <w:t>gemäß dieser Richtlinien</w:t>
      </w:r>
      <w:proofErr w:type="gramEnd"/>
      <w:r w:rsidR="00713334" w:rsidRPr="00FC2CDE">
        <w:rPr>
          <w:sz w:val="28"/>
          <w:szCs w:val="28"/>
        </w:rPr>
        <w:t xml:space="preserve"> sind materielle Vermögensgegenstände zu verstehen, die sich im Eigentum des Vereines befinden, auf Dauer im Verein verbleiben und betriebsnotwendig sind</w:t>
      </w:r>
      <w:r w:rsidR="009E12D7">
        <w:rPr>
          <w:sz w:val="28"/>
          <w:szCs w:val="28"/>
        </w:rPr>
        <w:t>,</w:t>
      </w:r>
      <w:r w:rsidR="00713334" w:rsidRPr="00FC2CDE">
        <w:rPr>
          <w:sz w:val="28"/>
          <w:szCs w:val="28"/>
        </w:rPr>
        <w:t xml:space="preserve"> aber auch nötig sind, um den laufenden Betrieb aufrechtzuerhalten.</w:t>
      </w:r>
    </w:p>
    <w:p w14:paraId="1E3D55BB" w14:textId="77777777" w:rsidR="00B011A5" w:rsidRDefault="00B011A5" w:rsidP="00713334">
      <w:pPr>
        <w:jc w:val="both"/>
        <w:rPr>
          <w:sz w:val="28"/>
          <w:szCs w:val="28"/>
        </w:rPr>
      </w:pPr>
    </w:p>
    <w:p w14:paraId="320EBB61" w14:textId="77777777" w:rsidR="00FC2CDE" w:rsidRPr="00FC2CDE" w:rsidRDefault="00FC2CDE" w:rsidP="00713334">
      <w:pPr>
        <w:jc w:val="both"/>
        <w:rPr>
          <w:sz w:val="28"/>
          <w:szCs w:val="28"/>
        </w:rPr>
      </w:pPr>
    </w:p>
    <w:p w14:paraId="7A3746E9" w14:textId="77777777" w:rsidR="00713334" w:rsidRDefault="000D60B7" w:rsidP="00713334">
      <w:pPr>
        <w:jc w:val="both"/>
        <w:rPr>
          <w:b/>
          <w:color w:val="FF0000"/>
          <w:sz w:val="28"/>
          <w:szCs w:val="28"/>
        </w:rPr>
      </w:pPr>
      <w:r>
        <w:rPr>
          <w:b/>
          <w:color w:val="FF0000"/>
          <w:sz w:val="28"/>
          <w:szCs w:val="28"/>
        </w:rPr>
        <w:t>III</w:t>
      </w:r>
      <w:r w:rsidR="00713334" w:rsidRPr="00FC2CDE">
        <w:rPr>
          <w:b/>
          <w:color w:val="FF0000"/>
          <w:sz w:val="28"/>
          <w:szCs w:val="28"/>
        </w:rPr>
        <w:t>. Fördergrundsätze</w:t>
      </w:r>
    </w:p>
    <w:p w14:paraId="35A84E35" w14:textId="77777777" w:rsidR="00B011A5" w:rsidRPr="00FC2CDE" w:rsidRDefault="00B011A5" w:rsidP="00713334">
      <w:pPr>
        <w:jc w:val="both"/>
        <w:rPr>
          <w:b/>
          <w:color w:val="FF0000"/>
          <w:sz w:val="28"/>
          <w:szCs w:val="28"/>
        </w:rPr>
      </w:pPr>
    </w:p>
    <w:p w14:paraId="14CD20F2" w14:textId="77777777" w:rsidR="00FC2CDE" w:rsidRPr="00FC2CDE" w:rsidRDefault="00FC2CDE" w:rsidP="00713334">
      <w:pPr>
        <w:jc w:val="both"/>
        <w:rPr>
          <w:b/>
          <w:color w:val="000000"/>
          <w:sz w:val="28"/>
          <w:szCs w:val="28"/>
        </w:rPr>
      </w:pPr>
    </w:p>
    <w:p w14:paraId="1C75A7A7" w14:textId="77777777" w:rsidR="00713334" w:rsidRPr="00FC2CDE" w:rsidRDefault="00713334" w:rsidP="00713334">
      <w:pPr>
        <w:jc w:val="both"/>
        <w:rPr>
          <w:sz w:val="28"/>
          <w:szCs w:val="28"/>
        </w:rPr>
      </w:pPr>
      <w:r w:rsidRPr="00FC2CDE">
        <w:rPr>
          <w:sz w:val="28"/>
          <w:szCs w:val="28"/>
        </w:rPr>
        <w:t xml:space="preserve">Die Gemeinde Parndorf fördert die örtlichen Vereine nach Maßgabe dieser Richtlinien und im Rahmen der im Haushalt bereitgestellten Mittel. </w:t>
      </w:r>
    </w:p>
    <w:p w14:paraId="68AD6CEF" w14:textId="77777777" w:rsidR="00713334" w:rsidRPr="00FC2CDE" w:rsidRDefault="00713334" w:rsidP="00713334">
      <w:pPr>
        <w:jc w:val="both"/>
        <w:rPr>
          <w:sz w:val="28"/>
          <w:szCs w:val="28"/>
        </w:rPr>
      </w:pPr>
      <w:r w:rsidRPr="00FC2CDE">
        <w:rPr>
          <w:sz w:val="28"/>
          <w:szCs w:val="28"/>
        </w:rPr>
        <w:t>Auf eine Förderung besteht kein Rechtsanspruch.</w:t>
      </w:r>
    </w:p>
    <w:p w14:paraId="603900A9" w14:textId="77777777" w:rsidR="00713334" w:rsidRDefault="00713334" w:rsidP="00713334">
      <w:pPr>
        <w:jc w:val="both"/>
        <w:rPr>
          <w:sz w:val="28"/>
          <w:szCs w:val="28"/>
        </w:rPr>
      </w:pPr>
      <w:r w:rsidRPr="00FC2CDE">
        <w:rPr>
          <w:sz w:val="28"/>
          <w:szCs w:val="28"/>
        </w:rPr>
        <w:t xml:space="preserve">Die Förderung durch Zuschüsse kann nur im Rahmen der für diese Zwecke im Haushaltsplan bereitgestellten Mittel und bei Vorliegen der geforderten Voraussetzungen bewilligt werden. </w:t>
      </w:r>
    </w:p>
    <w:p w14:paraId="05DB4C8F" w14:textId="77777777" w:rsidR="00713334" w:rsidRDefault="00713334" w:rsidP="00713334">
      <w:pPr>
        <w:jc w:val="both"/>
        <w:rPr>
          <w:sz w:val="28"/>
          <w:szCs w:val="28"/>
        </w:rPr>
      </w:pPr>
      <w:r w:rsidRPr="00FC2CDE">
        <w:rPr>
          <w:sz w:val="28"/>
          <w:szCs w:val="28"/>
        </w:rPr>
        <w:t>Gefördert werden Vereine,</w:t>
      </w:r>
    </w:p>
    <w:p w14:paraId="4914B269" w14:textId="77777777" w:rsidR="002B7F35" w:rsidRPr="00FC2CDE" w:rsidRDefault="00193CAA" w:rsidP="00713334">
      <w:pPr>
        <w:jc w:val="both"/>
        <w:rPr>
          <w:sz w:val="28"/>
          <w:szCs w:val="28"/>
        </w:rPr>
      </w:pPr>
      <w:r w:rsidRPr="001E36DF">
        <w:rPr>
          <w:sz w:val="28"/>
          <w:szCs w:val="28"/>
        </w:rPr>
        <w:t>Verpflichtend</w:t>
      </w:r>
    </w:p>
    <w:p w14:paraId="3A0D4348" w14:textId="77777777" w:rsidR="00713334" w:rsidRPr="00FC2CDE" w:rsidRDefault="00713334" w:rsidP="00FC2CDE">
      <w:pPr>
        <w:tabs>
          <w:tab w:val="left" w:pos="360"/>
        </w:tabs>
        <w:ind w:left="-360" w:firstLine="360"/>
        <w:jc w:val="both"/>
        <w:rPr>
          <w:sz w:val="28"/>
          <w:szCs w:val="28"/>
        </w:rPr>
      </w:pPr>
      <w:r w:rsidRPr="00FC2CDE">
        <w:rPr>
          <w:sz w:val="28"/>
          <w:szCs w:val="28"/>
        </w:rPr>
        <w:t xml:space="preserve">1. </w:t>
      </w:r>
      <w:r w:rsidRPr="00FC2CDE">
        <w:rPr>
          <w:sz w:val="28"/>
          <w:szCs w:val="28"/>
        </w:rPr>
        <w:tab/>
        <w:t>die ihren Sitz in Parndorf haben,</w:t>
      </w:r>
    </w:p>
    <w:p w14:paraId="29DAF288" w14:textId="77777777" w:rsidR="00713334" w:rsidRDefault="00713334" w:rsidP="00FC2CDE">
      <w:pPr>
        <w:tabs>
          <w:tab w:val="left" w:pos="360"/>
        </w:tabs>
        <w:ind w:left="360" w:hanging="360"/>
        <w:rPr>
          <w:sz w:val="28"/>
          <w:szCs w:val="28"/>
        </w:rPr>
      </w:pPr>
      <w:r w:rsidRPr="00FC2CDE">
        <w:rPr>
          <w:sz w:val="28"/>
          <w:szCs w:val="28"/>
        </w:rPr>
        <w:t xml:space="preserve">2. </w:t>
      </w:r>
      <w:r w:rsidRPr="00FC2CDE">
        <w:rPr>
          <w:sz w:val="28"/>
          <w:szCs w:val="28"/>
        </w:rPr>
        <w:tab/>
        <w:t xml:space="preserve">die grundsätzlich allen Einwohnern </w:t>
      </w:r>
      <w:proofErr w:type="gramStart"/>
      <w:r w:rsidRPr="00FC2CDE">
        <w:rPr>
          <w:sz w:val="28"/>
          <w:szCs w:val="28"/>
        </w:rPr>
        <w:t>offen stehen</w:t>
      </w:r>
      <w:proofErr w:type="gramEnd"/>
      <w:r w:rsidRPr="00FC2CDE">
        <w:rPr>
          <w:sz w:val="28"/>
          <w:szCs w:val="28"/>
        </w:rPr>
        <w:t xml:space="preserve"> und dies nicht nur im administrativen Bereich sondern auch für die dem Vereinszweck </w:t>
      </w:r>
      <w:r w:rsidR="00FC2CDE">
        <w:rPr>
          <w:sz w:val="28"/>
          <w:szCs w:val="28"/>
        </w:rPr>
        <w:t>e</w:t>
      </w:r>
      <w:r w:rsidRPr="00FC2CDE">
        <w:rPr>
          <w:sz w:val="28"/>
          <w:szCs w:val="28"/>
        </w:rPr>
        <w:t>ntsprechenden Aktivitäten.</w:t>
      </w:r>
    </w:p>
    <w:p w14:paraId="4F9708EC" w14:textId="77777777" w:rsidR="00193CAA" w:rsidRPr="001E36DF" w:rsidRDefault="00193CAA" w:rsidP="00193CAA">
      <w:pPr>
        <w:tabs>
          <w:tab w:val="left" w:pos="360"/>
        </w:tabs>
        <w:rPr>
          <w:sz w:val="28"/>
          <w:szCs w:val="28"/>
        </w:rPr>
      </w:pPr>
      <w:r w:rsidRPr="001E36DF">
        <w:rPr>
          <w:sz w:val="28"/>
          <w:szCs w:val="28"/>
        </w:rPr>
        <w:t xml:space="preserve">  Durchführung von Vereins-Veranstaltungen im Ort </w:t>
      </w:r>
    </w:p>
    <w:p w14:paraId="703E2471" w14:textId="77777777" w:rsidR="00193CAA" w:rsidRPr="001E36DF" w:rsidRDefault="00193CAA" w:rsidP="00193CAA">
      <w:pPr>
        <w:numPr>
          <w:ilvl w:val="0"/>
          <w:numId w:val="6"/>
        </w:numPr>
        <w:tabs>
          <w:tab w:val="left" w:pos="360"/>
        </w:tabs>
        <w:rPr>
          <w:sz w:val="28"/>
          <w:szCs w:val="28"/>
        </w:rPr>
      </w:pPr>
      <w:r w:rsidRPr="001E36DF">
        <w:rPr>
          <w:sz w:val="28"/>
          <w:szCs w:val="28"/>
        </w:rPr>
        <w:t xml:space="preserve">aktive Beteiligung an Ortsveranstaltungen </w:t>
      </w:r>
    </w:p>
    <w:p w14:paraId="1B08F3AC" w14:textId="77777777" w:rsidR="00193CAA" w:rsidRPr="001E36DF" w:rsidRDefault="00193CAA" w:rsidP="00193CAA">
      <w:pPr>
        <w:tabs>
          <w:tab w:val="left" w:pos="360"/>
        </w:tabs>
        <w:ind w:left="502"/>
        <w:rPr>
          <w:sz w:val="28"/>
          <w:szCs w:val="28"/>
        </w:rPr>
      </w:pPr>
    </w:p>
    <w:p w14:paraId="4178C143" w14:textId="77777777" w:rsidR="00193CAA" w:rsidRPr="001E36DF" w:rsidRDefault="00193CAA" w:rsidP="00193CAA">
      <w:pPr>
        <w:tabs>
          <w:tab w:val="left" w:pos="360"/>
        </w:tabs>
        <w:rPr>
          <w:sz w:val="28"/>
          <w:szCs w:val="28"/>
        </w:rPr>
      </w:pPr>
      <w:r w:rsidRPr="001E36DF">
        <w:rPr>
          <w:sz w:val="28"/>
          <w:szCs w:val="28"/>
        </w:rPr>
        <w:t>Optional, davon mindestens ein Punkt verpflichtend</w:t>
      </w:r>
    </w:p>
    <w:p w14:paraId="509AEE85" w14:textId="77777777" w:rsidR="00193CAA" w:rsidRPr="001E36DF" w:rsidRDefault="00193CAA" w:rsidP="00193CAA">
      <w:pPr>
        <w:numPr>
          <w:ilvl w:val="0"/>
          <w:numId w:val="6"/>
        </w:numPr>
        <w:tabs>
          <w:tab w:val="left" w:pos="360"/>
        </w:tabs>
        <w:rPr>
          <w:sz w:val="28"/>
          <w:szCs w:val="28"/>
        </w:rPr>
      </w:pPr>
      <w:r w:rsidRPr="001E36DF">
        <w:rPr>
          <w:sz w:val="28"/>
          <w:szCs w:val="28"/>
        </w:rPr>
        <w:t>Jugendarbeit (z.B. Aktivitäten mit Jugendlichen, Jugendliche Mitglieder, spezielle Aktivitäten für Jugendliche, Training)</w:t>
      </w:r>
    </w:p>
    <w:p w14:paraId="62BD5395" w14:textId="77777777" w:rsidR="00193CAA" w:rsidRPr="001E36DF" w:rsidRDefault="00193CAA" w:rsidP="00193CAA">
      <w:pPr>
        <w:numPr>
          <w:ilvl w:val="0"/>
          <w:numId w:val="6"/>
        </w:numPr>
        <w:tabs>
          <w:tab w:val="left" w:pos="360"/>
        </w:tabs>
        <w:rPr>
          <w:sz w:val="28"/>
          <w:szCs w:val="28"/>
        </w:rPr>
      </w:pPr>
      <w:r w:rsidRPr="001E36DF">
        <w:rPr>
          <w:sz w:val="28"/>
          <w:szCs w:val="28"/>
        </w:rPr>
        <w:t>Inklusionsprojekte</w:t>
      </w:r>
    </w:p>
    <w:p w14:paraId="143C7138" w14:textId="77777777" w:rsidR="00193CAA" w:rsidRPr="001E36DF" w:rsidRDefault="00193CAA" w:rsidP="00193CAA">
      <w:pPr>
        <w:numPr>
          <w:ilvl w:val="0"/>
          <w:numId w:val="6"/>
        </w:numPr>
        <w:tabs>
          <w:tab w:val="left" w:pos="360"/>
        </w:tabs>
        <w:rPr>
          <w:sz w:val="28"/>
          <w:szCs w:val="28"/>
        </w:rPr>
      </w:pPr>
      <w:r w:rsidRPr="001E36DF">
        <w:rPr>
          <w:sz w:val="28"/>
          <w:szCs w:val="28"/>
        </w:rPr>
        <w:t>Großteil der Aktivitäten finden in Parndorf statt</w:t>
      </w:r>
    </w:p>
    <w:p w14:paraId="6DD02F02" w14:textId="77777777" w:rsidR="00193CAA" w:rsidRPr="001E36DF" w:rsidRDefault="00193CAA" w:rsidP="00193CAA">
      <w:pPr>
        <w:numPr>
          <w:ilvl w:val="0"/>
          <w:numId w:val="6"/>
        </w:numPr>
        <w:tabs>
          <w:tab w:val="left" w:pos="360"/>
        </w:tabs>
        <w:rPr>
          <w:sz w:val="28"/>
          <w:szCs w:val="28"/>
        </w:rPr>
      </w:pPr>
      <w:r w:rsidRPr="001E36DF">
        <w:rPr>
          <w:sz w:val="28"/>
          <w:szCs w:val="28"/>
        </w:rPr>
        <w:t>soziale und/oder wohltätige Aufgaben für Parndorf werden wahrgenommen</w:t>
      </w:r>
    </w:p>
    <w:p w14:paraId="66A84C5F" w14:textId="77777777" w:rsidR="00193CAA" w:rsidRPr="001E36DF" w:rsidRDefault="00193CAA" w:rsidP="00193CAA">
      <w:pPr>
        <w:numPr>
          <w:ilvl w:val="0"/>
          <w:numId w:val="6"/>
        </w:numPr>
        <w:tabs>
          <w:tab w:val="left" w:pos="360"/>
        </w:tabs>
        <w:rPr>
          <w:sz w:val="28"/>
          <w:szCs w:val="28"/>
        </w:rPr>
      </w:pPr>
      <w:r w:rsidRPr="001E36DF">
        <w:rPr>
          <w:sz w:val="28"/>
          <w:szCs w:val="28"/>
        </w:rPr>
        <w:t>Beitrag zum kulturellen Leben wird geleistet</w:t>
      </w:r>
    </w:p>
    <w:p w14:paraId="6186C109" w14:textId="77777777" w:rsidR="00713334" w:rsidRPr="00FC2CDE" w:rsidRDefault="00713334" w:rsidP="00FC2CDE">
      <w:pPr>
        <w:pStyle w:val="Standa"/>
        <w:jc w:val="both"/>
        <w:rPr>
          <w:rFonts w:ascii="Times New Roman" w:hAnsi="Times New Roman"/>
          <w:sz w:val="28"/>
          <w:szCs w:val="28"/>
        </w:rPr>
      </w:pPr>
      <w:r w:rsidRPr="001E36DF">
        <w:rPr>
          <w:rFonts w:ascii="Times New Roman" w:hAnsi="Times New Roman"/>
          <w:sz w:val="28"/>
          <w:szCs w:val="28"/>
        </w:rPr>
        <w:lastRenderedPageBreak/>
        <w:t>Die Entscheidung über eine Gewährung von Vereinsförderung obliegt dem</w:t>
      </w:r>
      <w:r w:rsidR="00FC2CDE" w:rsidRPr="001E36DF">
        <w:rPr>
          <w:rFonts w:ascii="Times New Roman" w:hAnsi="Times New Roman"/>
          <w:sz w:val="28"/>
          <w:szCs w:val="28"/>
        </w:rPr>
        <w:t xml:space="preserve"> </w:t>
      </w:r>
      <w:r w:rsidRPr="001E36DF">
        <w:rPr>
          <w:rFonts w:ascii="Times New Roman" w:hAnsi="Times New Roman"/>
          <w:sz w:val="28"/>
          <w:szCs w:val="28"/>
        </w:rPr>
        <w:t>Gemeindera</w:t>
      </w:r>
      <w:r w:rsidRPr="00FC2CDE">
        <w:rPr>
          <w:rFonts w:ascii="Times New Roman" w:hAnsi="Times New Roman"/>
          <w:sz w:val="28"/>
          <w:szCs w:val="28"/>
        </w:rPr>
        <w:t xml:space="preserve">t. Das Ergebnis der Entscheidung sowie die Höhe der Förderung werden den </w:t>
      </w:r>
      <w:r w:rsidR="00FC2CDE">
        <w:rPr>
          <w:rFonts w:ascii="Times New Roman" w:hAnsi="Times New Roman"/>
          <w:sz w:val="28"/>
          <w:szCs w:val="28"/>
        </w:rPr>
        <w:t>A</w:t>
      </w:r>
      <w:r w:rsidRPr="00FC2CDE">
        <w:rPr>
          <w:rFonts w:ascii="Times New Roman" w:hAnsi="Times New Roman"/>
          <w:sz w:val="28"/>
          <w:szCs w:val="28"/>
        </w:rPr>
        <w:t>ntrag</w:t>
      </w:r>
      <w:r w:rsidR="00FC2CDE">
        <w:rPr>
          <w:rFonts w:ascii="Times New Roman" w:hAnsi="Times New Roman"/>
          <w:sz w:val="28"/>
          <w:szCs w:val="28"/>
        </w:rPr>
        <w:t xml:space="preserve"> </w:t>
      </w:r>
      <w:r w:rsidRPr="00FC2CDE">
        <w:rPr>
          <w:rFonts w:ascii="Times New Roman" w:hAnsi="Times New Roman"/>
          <w:sz w:val="28"/>
          <w:szCs w:val="28"/>
        </w:rPr>
        <w:t xml:space="preserve">stellenden Vereinen schriftlich mitgeteilt. </w:t>
      </w:r>
    </w:p>
    <w:p w14:paraId="09A85F06" w14:textId="77777777" w:rsidR="00DA2C64" w:rsidRDefault="00713334" w:rsidP="00E54C91">
      <w:pPr>
        <w:pStyle w:val="Standa"/>
        <w:jc w:val="both"/>
        <w:rPr>
          <w:rFonts w:ascii="Times New Roman" w:hAnsi="Times New Roman"/>
          <w:sz w:val="20"/>
          <w:szCs w:val="20"/>
        </w:rPr>
      </w:pPr>
      <w:r w:rsidRPr="00FC2CDE">
        <w:rPr>
          <w:rFonts w:ascii="Times New Roman" w:hAnsi="Times New Roman"/>
          <w:sz w:val="28"/>
          <w:szCs w:val="28"/>
        </w:rPr>
        <w:t xml:space="preserve">Die Vereinsförderung wird jeweils für die Dauer eines Jahres gewährt. Der Förderantrag muss daher jedes Jahr neu gestellt werden. </w:t>
      </w:r>
    </w:p>
    <w:p w14:paraId="1B521A1C" w14:textId="77777777" w:rsidR="00AC56EA" w:rsidRDefault="00AC56EA" w:rsidP="005F6E2A">
      <w:pPr>
        <w:jc w:val="both"/>
        <w:rPr>
          <w:sz w:val="28"/>
          <w:szCs w:val="28"/>
        </w:rPr>
      </w:pPr>
    </w:p>
    <w:p w14:paraId="37C06F1A" w14:textId="77777777" w:rsidR="00AC56EA" w:rsidRDefault="00AC56EA" w:rsidP="005F6E2A">
      <w:pPr>
        <w:jc w:val="both"/>
        <w:rPr>
          <w:sz w:val="20"/>
        </w:rPr>
      </w:pPr>
    </w:p>
    <w:p w14:paraId="6C73047F" w14:textId="77777777" w:rsidR="00AC56EA" w:rsidRPr="00AC56EA" w:rsidRDefault="00AC56EA" w:rsidP="00AC56EA">
      <w:pPr>
        <w:rPr>
          <w:sz w:val="20"/>
        </w:rPr>
      </w:pPr>
    </w:p>
    <w:p w14:paraId="138063FE" w14:textId="77777777" w:rsidR="00AC56EA" w:rsidRPr="00AC56EA" w:rsidRDefault="00AC56EA" w:rsidP="00AC56EA">
      <w:pPr>
        <w:rPr>
          <w:sz w:val="20"/>
          <w:lang w:eastAsia="en-US" w:bidi="de-DE"/>
        </w:rPr>
      </w:pPr>
    </w:p>
    <w:p w14:paraId="3F88B175" w14:textId="77777777" w:rsidR="005F6E2A" w:rsidRDefault="005F6E2A" w:rsidP="005F6E2A">
      <w:pPr>
        <w:jc w:val="both"/>
        <w:rPr>
          <w:sz w:val="28"/>
          <w:szCs w:val="28"/>
        </w:rPr>
      </w:pPr>
      <w:r w:rsidRPr="00FC2CDE">
        <w:rPr>
          <w:sz w:val="28"/>
          <w:szCs w:val="28"/>
        </w:rPr>
        <w:t>Sind die oben genannten Voraussetzungen nicht mehr gegeben, hat der Verein dies unverzüglich mitzuteilen. Zu Unrecht erhaltene Beiträge und Zuschüsse müssen zurückbezahlt werden.</w:t>
      </w:r>
    </w:p>
    <w:p w14:paraId="7A0CB974" w14:textId="77777777" w:rsidR="00DA2C64" w:rsidRPr="00DA2C64" w:rsidRDefault="00DA2C64" w:rsidP="00DA2C64">
      <w:pPr>
        <w:rPr>
          <w:lang w:eastAsia="en-US" w:bidi="de-DE"/>
        </w:rPr>
      </w:pPr>
    </w:p>
    <w:p w14:paraId="5533A32E" w14:textId="77777777" w:rsidR="00713334" w:rsidRPr="00FC2CDE" w:rsidRDefault="00713334" w:rsidP="00713334">
      <w:pPr>
        <w:pBdr>
          <w:top w:val="single" w:sz="4" w:space="1" w:color="auto"/>
          <w:left w:val="single" w:sz="4" w:space="4" w:color="auto"/>
          <w:bottom w:val="single" w:sz="4" w:space="1" w:color="auto"/>
          <w:right w:val="single" w:sz="4" w:space="4" w:color="auto"/>
        </w:pBdr>
        <w:jc w:val="both"/>
        <w:rPr>
          <w:sz w:val="28"/>
          <w:szCs w:val="28"/>
        </w:rPr>
      </w:pPr>
      <w:r w:rsidRPr="00FC2CDE">
        <w:rPr>
          <w:sz w:val="28"/>
          <w:szCs w:val="28"/>
        </w:rPr>
        <w:t>Die Förderung besteht aus:</w:t>
      </w:r>
    </w:p>
    <w:p w14:paraId="39080848" w14:textId="77777777" w:rsidR="00713334" w:rsidRPr="00FC2CDE" w:rsidRDefault="00713334" w:rsidP="00713334">
      <w:pPr>
        <w:jc w:val="both"/>
        <w:rPr>
          <w:sz w:val="28"/>
          <w:szCs w:val="28"/>
        </w:rPr>
      </w:pPr>
    </w:p>
    <w:p w14:paraId="04329391" w14:textId="77777777" w:rsidR="00713334" w:rsidRPr="00FC2CDE" w:rsidRDefault="00713334" w:rsidP="00713334">
      <w:pPr>
        <w:numPr>
          <w:ilvl w:val="0"/>
          <w:numId w:val="3"/>
        </w:numPr>
        <w:tabs>
          <w:tab w:val="clear" w:pos="1260"/>
          <w:tab w:val="num" w:pos="1440"/>
        </w:tabs>
        <w:jc w:val="both"/>
        <w:rPr>
          <w:sz w:val="28"/>
          <w:szCs w:val="28"/>
        </w:rPr>
      </w:pPr>
      <w:r w:rsidRPr="00FC2CDE">
        <w:rPr>
          <w:sz w:val="28"/>
          <w:szCs w:val="28"/>
        </w:rPr>
        <w:t>Überlassung von Grundstücken und Anlagen (Pachterlass)</w:t>
      </w:r>
    </w:p>
    <w:p w14:paraId="2353DA40" w14:textId="77777777" w:rsidR="00713334" w:rsidRPr="00FC2CDE" w:rsidRDefault="00713334" w:rsidP="00713334">
      <w:pPr>
        <w:numPr>
          <w:ilvl w:val="0"/>
          <w:numId w:val="3"/>
        </w:numPr>
        <w:tabs>
          <w:tab w:val="clear" w:pos="1260"/>
          <w:tab w:val="num" w:pos="1440"/>
        </w:tabs>
        <w:jc w:val="both"/>
        <w:rPr>
          <w:sz w:val="28"/>
          <w:szCs w:val="28"/>
        </w:rPr>
      </w:pPr>
      <w:r w:rsidRPr="00FC2CDE">
        <w:rPr>
          <w:sz w:val="28"/>
          <w:szCs w:val="28"/>
        </w:rPr>
        <w:t>Überlassung von Räumlichkeiten (Mieterlass)</w:t>
      </w:r>
    </w:p>
    <w:p w14:paraId="62E8820B" w14:textId="77777777" w:rsidR="00713334" w:rsidRPr="00FC2CDE" w:rsidRDefault="00713334" w:rsidP="00713334">
      <w:pPr>
        <w:numPr>
          <w:ilvl w:val="0"/>
          <w:numId w:val="3"/>
        </w:numPr>
        <w:tabs>
          <w:tab w:val="clear" w:pos="1260"/>
          <w:tab w:val="num" w:pos="1440"/>
        </w:tabs>
        <w:jc w:val="both"/>
        <w:rPr>
          <w:sz w:val="28"/>
          <w:szCs w:val="28"/>
        </w:rPr>
      </w:pPr>
      <w:r w:rsidRPr="00FC2CDE">
        <w:rPr>
          <w:sz w:val="28"/>
          <w:szCs w:val="28"/>
        </w:rPr>
        <w:t>Übernahme von Betriebskosten bzw. Verzicht auf deren Erhebung</w:t>
      </w:r>
    </w:p>
    <w:p w14:paraId="0CD1D410" w14:textId="77777777" w:rsidR="00713334" w:rsidRPr="00FC2CDE" w:rsidRDefault="00713334" w:rsidP="00713334">
      <w:pPr>
        <w:numPr>
          <w:ilvl w:val="0"/>
          <w:numId w:val="3"/>
        </w:numPr>
        <w:tabs>
          <w:tab w:val="clear" w:pos="1260"/>
          <w:tab w:val="num" w:pos="1440"/>
        </w:tabs>
        <w:jc w:val="both"/>
        <w:rPr>
          <w:sz w:val="28"/>
          <w:szCs w:val="28"/>
        </w:rPr>
      </w:pPr>
      <w:r w:rsidRPr="00FC2CDE">
        <w:rPr>
          <w:sz w:val="28"/>
          <w:szCs w:val="28"/>
        </w:rPr>
        <w:t>Mietzuschüsse für fremde Räumlichkeiten</w:t>
      </w:r>
    </w:p>
    <w:p w14:paraId="68C12B26" w14:textId="77777777" w:rsidR="00713334" w:rsidRPr="00FC2CDE" w:rsidRDefault="00713334" w:rsidP="00713334">
      <w:pPr>
        <w:numPr>
          <w:ilvl w:val="0"/>
          <w:numId w:val="3"/>
        </w:numPr>
        <w:tabs>
          <w:tab w:val="clear" w:pos="1260"/>
          <w:tab w:val="num" w:pos="1440"/>
        </w:tabs>
        <w:jc w:val="both"/>
        <w:rPr>
          <w:sz w:val="28"/>
          <w:szCs w:val="28"/>
        </w:rPr>
      </w:pPr>
      <w:r w:rsidRPr="00FC2CDE">
        <w:rPr>
          <w:sz w:val="28"/>
          <w:szCs w:val="28"/>
        </w:rPr>
        <w:t>Jugendförderung</w:t>
      </w:r>
    </w:p>
    <w:p w14:paraId="55A139A1" w14:textId="77777777" w:rsidR="00713334" w:rsidRPr="00FC2CDE" w:rsidRDefault="00713334" w:rsidP="00713334">
      <w:pPr>
        <w:numPr>
          <w:ilvl w:val="0"/>
          <w:numId w:val="3"/>
        </w:numPr>
        <w:tabs>
          <w:tab w:val="clear" w:pos="1260"/>
          <w:tab w:val="num" w:pos="1440"/>
        </w:tabs>
        <w:jc w:val="both"/>
        <w:rPr>
          <w:sz w:val="28"/>
          <w:szCs w:val="28"/>
        </w:rPr>
      </w:pPr>
      <w:r w:rsidRPr="00FC2CDE">
        <w:rPr>
          <w:sz w:val="28"/>
          <w:szCs w:val="28"/>
        </w:rPr>
        <w:t>Investitionszuschüsse</w:t>
      </w:r>
    </w:p>
    <w:p w14:paraId="252CB3C0" w14:textId="77777777" w:rsidR="00713334" w:rsidRPr="00FC2CDE" w:rsidRDefault="00713334" w:rsidP="00713334">
      <w:pPr>
        <w:numPr>
          <w:ilvl w:val="0"/>
          <w:numId w:val="3"/>
        </w:numPr>
        <w:tabs>
          <w:tab w:val="clear" w:pos="1260"/>
          <w:tab w:val="num" w:pos="1440"/>
        </w:tabs>
        <w:jc w:val="both"/>
        <w:rPr>
          <w:sz w:val="28"/>
          <w:szCs w:val="28"/>
        </w:rPr>
      </w:pPr>
      <w:r w:rsidRPr="00FC2CDE">
        <w:rPr>
          <w:sz w:val="28"/>
          <w:szCs w:val="28"/>
        </w:rPr>
        <w:t>Außerordentliche Zuschüsse</w:t>
      </w:r>
    </w:p>
    <w:p w14:paraId="3EF8938F" w14:textId="77777777" w:rsidR="00713334" w:rsidRPr="00FC2CDE" w:rsidRDefault="00713334" w:rsidP="00713334">
      <w:pPr>
        <w:numPr>
          <w:ilvl w:val="0"/>
          <w:numId w:val="3"/>
        </w:numPr>
        <w:tabs>
          <w:tab w:val="clear" w:pos="1260"/>
          <w:tab w:val="num" w:pos="1440"/>
        </w:tabs>
        <w:jc w:val="both"/>
        <w:rPr>
          <w:sz w:val="28"/>
          <w:szCs w:val="28"/>
        </w:rPr>
      </w:pPr>
      <w:r w:rsidRPr="00FC2CDE">
        <w:rPr>
          <w:sz w:val="28"/>
          <w:szCs w:val="28"/>
        </w:rPr>
        <w:t>Förderung von Jubiläen</w:t>
      </w:r>
    </w:p>
    <w:p w14:paraId="6141A160" w14:textId="77777777" w:rsidR="00713334" w:rsidRPr="00FC2CDE" w:rsidRDefault="00713334" w:rsidP="00713334">
      <w:pPr>
        <w:numPr>
          <w:ilvl w:val="0"/>
          <w:numId w:val="3"/>
        </w:numPr>
        <w:tabs>
          <w:tab w:val="clear" w:pos="1260"/>
          <w:tab w:val="num" w:pos="1440"/>
        </w:tabs>
        <w:jc w:val="both"/>
        <w:rPr>
          <w:sz w:val="28"/>
          <w:szCs w:val="28"/>
        </w:rPr>
      </w:pPr>
      <w:r w:rsidRPr="00FC2CDE">
        <w:rPr>
          <w:sz w:val="28"/>
          <w:szCs w:val="28"/>
        </w:rPr>
        <w:t>Kostenlose Anzeigen in den Gemeindenachrichten</w:t>
      </w:r>
    </w:p>
    <w:p w14:paraId="2DD8C435" w14:textId="77777777" w:rsidR="00713334" w:rsidRPr="00FC2CDE" w:rsidRDefault="00713334" w:rsidP="00713334">
      <w:pPr>
        <w:numPr>
          <w:ilvl w:val="0"/>
          <w:numId w:val="3"/>
        </w:numPr>
        <w:tabs>
          <w:tab w:val="clear" w:pos="1260"/>
          <w:tab w:val="num" w:pos="1440"/>
        </w:tabs>
        <w:jc w:val="both"/>
        <w:rPr>
          <w:sz w:val="28"/>
          <w:szCs w:val="28"/>
        </w:rPr>
      </w:pPr>
      <w:r w:rsidRPr="00FC2CDE">
        <w:rPr>
          <w:sz w:val="28"/>
          <w:szCs w:val="28"/>
        </w:rPr>
        <w:t xml:space="preserve">Förderung zur Teilnahme an offiziellen Veranstaltungen der  </w:t>
      </w:r>
    </w:p>
    <w:p w14:paraId="6FEBE10B" w14:textId="77777777" w:rsidR="00713334" w:rsidRDefault="00713334" w:rsidP="00713334">
      <w:pPr>
        <w:tabs>
          <w:tab w:val="num" w:pos="1440"/>
        </w:tabs>
        <w:ind w:left="1062" w:firstLine="3"/>
        <w:jc w:val="both"/>
        <w:rPr>
          <w:sz w:val="28"/>
          <w:szCs w:val="28"/>
        </w:rPr>
      </w:pPr>
      <w:r w:rsidRPr="00FC2CDE">
        <w:rPr>
          <w:sz w:val="28"/>
          <w:szCs w:val="28"/>
        </w:rPr>
        <w:t xml:space="preserve">     Partnergemeinden </w:t>
      </w:r>
      <w:proofErr w:type="spellStart"/>
      <w:r w:rsidRPr="00FC2CDE">
        <w:rPr>
          <w:sz w:val="28"/>
          <w:szCs w:val="28"/>
        </w:rPr>
        <w:t>Senec</w:t>
      </w:r>
      <w:proofErr w:type="spellEnd"/>
      <w:r w:rsidRPr="00FC2CDE">
        <w:rPr>
          <w:sz w:val="28"/>
          <w:szCs w:val="28"/>
        </w:rPr>
        <w:t xml:space="preserve">, </w:t>
      </w:r>
      <w:proofErr w:type="spellStart"/>
      <w:r w:rsidRPr="00FC2CDE">
        <w:rPr>
          <w:sz w:val="28"/>
          <w:szCs w:val="28"/>
        </w:rPr>
        <w:t>Senj</w:t>
      </w:r>
      <w:proofErr w:type="spellEnd"/>
      <w:r w:rsidRPr="00FC2CDE">
        <w:rPr>
          <w:sz w:val="28"/>
          <w:szCs w:val="28"/>
        </w:rPr>
        <w:t xml:space="preserve"> </w:t>
      </w:r>
    </w:p>
    <w:p w14:paraId="47256140" w14:textId="77777777" w:rsidR="009800FD" w:rsidRPr="00FC2CDE" w:rsidRDefault="009800FD" w:rsidP="00713334">
      <w:pPr>
        <w:tabs>
          <w:tab w:val="num" w:pos="1440"/>
        </w:tabs>
        <w:ind w:left="1062" w:firstLine="3"/>
        <w:jc w:val="both"/>
        <w:rPr>
          <w:sz w:val="28"/>
          <w:szCs w:val="28"/>
        </w:rPr>
      </w:pPr>
    </w:p>
    <w:p w14:paraId="0010B0A4" w14:textId="77777777" w:rsidR="00713334" w:rsidRPr="00FC2CDE" w:rsidRDefault="00713334" w:rsidP="00713334">
      <w:pPr>
        <w:tabs>
          <w:tab w:val="num" w:pos="1440"/>
        </w:tabs>
        <w:ind w:left="1062" w:firstLine="3"/>
        <w:jc w:val="both"/>
        <w:rPr>
          <w:sz w:val="28"/>
          <w:szCs w:val="28"/>
        </w:rPr>
      </w:pPr>
    </w:p>
    <w:p w14:paraId="1B5535A2" w14:textId="77777777" w:rsidR="009800FD" w:rsidRDefault="00713334" w:rsidP="00713334">
      <w:pPr>
        <w:jc w:val="both"/>
        <w:rPr>
          <w:b/>
          <w:sz w:val="28"/>
          <w:szCs w:val="28"/>
        </w:rPr>
      </w:pPr>
      <w:r w:rsidRPr="00085E6E">
        <w:rPr>
          <w:b/>
          <w:sz w:val="28"/>
          <w:szCs w:val="28"/>
        </w:rPr>
        <w:t>01. Überlassung von Grundstücken und Anlagen</w:t>
      </w:r>
    </w:p>
    <w:p w14:paraId="2EF74838" w14:textId="77777777" w:rsidR="00085E6E" w:rsidRPr="009800FD" w:rsidRDefault="00085E6E" w:rsidP="00713334">
      <w:pPr>
        <w:jc w:val="both"/>
        <w:rPr>
          <w:b/>
          <w:color w:val="FF0000"/>
          <w:sz w:val="28"/>
          <w:szCs w:val="28"/>
        </w:rPr>
      </w:pPr>
    </w:p>
    <w:p w14:paraId="5F9A4E94" w14:textId="77777777" w:rsidR="00713334" w:rsidRPr="009800FD" w:rsidRDefault="00713334" w:rsidP="00713334">
      <w:pPr>
        <w:jc w:val="both"/>
        <w:rPr>
          <w:sz w:val="28"/>
          <w:szCs w:val="28"/>
        </w:rPr>
      </w:pPr>
      <w:r w:rsidRPr="00FC2CDE">
        <w:rPr>
          <w:sz w:val="28"/>
          <w:szCs w:val="28"/>
        </w:rPr>
        <w:t xml:space="preserve">Im Rahmen ihrer Möglichkeiten überlässt die Gemeinde Parndorf Vereinen zum Übungsbetrieb und zu sonstigen Vereinsaktivitäten zur alleinigen, überwiegenden oder stundenweisen Benutzung gemeindeeigene Grundstücke und Anlagen. Zur näheren Bestimmung </w:t>
      </w:r>
      <w:r w:rsidRPr="009800FD">
        <w:rPr>
          <w:sz w:val="28"/>
          <w:szCs w:val="28"/>
        </w:rPr>
        <w:t>der Nutzungsrechte und der Pflichten werden Pachtverträge abgeschlossen. Die Gemeinde Parndorf unterhält die gemeindlichen Anlagen oder gewährt dem Verein, der die Anlagen selbst unterhält, einen Kostenzuschuss, der auf Antrag des Vereins im Rahmen der zu Verfügung stehenden Mittel seitens des Gemeinderates gewährt werden kann.</w:t>
      </w:r>
    </w:p>
    <w:p w14:paraId="3DC5737C" w14:textId="77777777" w:rsidR="00713334" w:rsidRPr="009800FD" w:rsidRDefault="00713334" w:rsidP="00713334">
      <w:pPr>
        <w:jc w:val="both"/>
        <w:rPr>
          <w:sz w:val="28"/>
          <w:szCs w:val="28"/>
        </w:rPr>
      </w:pPr>
    </w:p>
    <w:p w14:paraId="5AEC2F37" w14:textId="77777777" w:rsidR="00713334" w:rsidRDefault="00713334" w:rsidP="00713334">
      <w:pPr>
        <w:jc w:val="both"/>
        <w:rPr>
          <w:b/>
          <w:sz w:val="28"/>
          <w:szCs w:val="28"/>
        </w:rPr>
      </w:pPr>
      <w:r w:rsidRPr="009800FD">
        <w:rPr>
          <w:b/>
          <w:sz w:val="28"/>
          <w:szCs w:val="28"/>
        </w:rPr>
        <w:t>02. Überlassung von Räumlichkeiten (Mieterlass)</w:t>
      </w:r>
    </w:p>
    <w:p w14:paraId="31DC42A6" w14:textId="77777777" w:rsidR="00085E6E" w:rsidRPr="009800FD" w:rsidRDefault="00085E6E" w:rsidP="00713334">
      <w:pPr>
        <w:jc w:val="both"/>
        <w:rPr>
          <w:b/>
          <w:sz w:val="28"/>
          <w:szCs w:val="28"/>
        </w:rPr>
      </w:pPr>
    </w:p>
    <w:p w14:paraId="69F5A2D5" w14:textId="77777777" w:rsidR="00713334" w:rsidRPr="009800FD" w:rsidRDefault="00713334" w:rsidP="00713334">
      <w:pPr>
        <w:jc w:val="both"/>
        <w:rPr>
          <w:sz w:val="28"/>
          <w:szCs w:val="28"/>
        </w:rPr>
      </w:pPr>
      <w:r w:rsidRPr="009800FD">
        <w:rPr>
          <w:sz w:val="28"/>
          <w:szCs w:val="28"/>
        </w:rPr>
        <w:t>Im Rahmen ihrer Möglichkeiten überlässt die Gemeinde Parndorf Vereinen zum Übungsbetrieb, zu Proben und zu sonstigen Vereinsaktivitäten zur alleinigen, überwiegenden oder stundenweisen Benutzung gemeindeeigene Räume bzw. angemietete Räume. Die Vereine regeln im Einvernehmen mit der Verwaltung die Benutzung der Hallen und der übrigen Räume.</w:t>
      </w:r>
    </w:p>
    <w:p w14:paraId="0F74BEFE" w14:textId="77777777" w:rsidR="00713334" w:rsidRPr="009800FD" w:rsidRDefault="00713334" w:rsidP="00713334">
      <w:pPr>
        <w:jc w:val="both"/>
        <w:rPr>
          <w:sz w:val="28"/>
          <w:szCs w:val="28"/>
        </w:rPr>
      </w:pPr>
      <w:r w:rsidRPr="009800FD">
        <w:rPr>
          <w:sz w:val="28"/>
          <w:szCs w:val="28"/>
        </w:rPr>
        <w:t xml:space="preserve">Zur näheren Bestimmung der Nutzungsrechte und der Pflichten werden </w:t>
      </w:r>
      <w:proofErr w:type="gramStart"/>
      <w:r w:rsidRPr="009800FD">
        <w:rPr>
          <w:sz w:val="28"/>
          <w:szCs w:val="28"/>
        </w:rPr>
        <w:t>Mietverträge  bzw.</w:t>
      </w:r>
      <w:proofErr w:type="gramEnd"/>
      <w:r w:rsidRPr="009800FD">
        <w:rPr>
          <w:sz w:val="28"/>
          <w:szCs w:val="28"/>
        </w:rPr>
        <w:t xml:space="preserve"> sonstige Nutzungsvereinbarungen abgeschlossen. Die Gemeinde Parndorf unterhält die </w:t>
      </w:r>
      <w:r w:rsidRPr="009800FD">
        <w:rPr>
          <w:sz w:val="28"/>
          <w:szCs w:val="28"/>
        </w:rPr>
        <w:lastRenderedPageBreak/>
        <w:t>Räume oder gewährt dem Verein, der die Räume selbst unterhält und bewirtschaftet, einen Kostenzuschuss.</w:t>
      </w:r>
    </w:p>
    <w:p w14:paraId="0CCFC22F" w14:textId="77777777" w:rsidR="00713334" w:rsidRDefault="00713334" w:rsidP="00713334">
      <w:pPr>
        <w:jc w:val="both"/>
        <w:rPr>
          <w:sz w:val="28"/>
          <w:szCs w:val="28"/>
        </w:rPr>
      </w:pPr>
      <w:r w:rsidRPr="009800FD">
        <w:rPr>
          <w:sz w:val="28"/>
          <w:szCs w:val="28"/>
        </w:rPr>
        <w:t>Für die Benutzung der gemeindlichen Räume werden die Miete und ein Kostenersatz für die Unterhaltung und Bewirtschaftung der Einrichtungen festgesetzt und als Vereinsförderung verrechnet.</w:t>
      </w:r>
    </w:p>
    <w:p w14:paraId="1959497D" w14:textId="77777777" w:rsidR="00583703" w:rsidRPr="009800FD" w:rsidRDefault="00583703" w:rsidP="00713334">
      <w:pPr>
        <w:jc w:val="both"/>
        <w:rPr>
          <w:sz w:val="28"/>
          <w:szCs w:val="28"/>
        </w:rPr>
      </w:pPr>
    </w:p>
    <w:p w14:paraId="1164EDAC" w14:textId="77777777" w:rsidR="002C6670" w:rsidRDefault="002C6670" w:rsidP="00713334">
      <w:pPr>
        <w:jc w:val="both"/>
        <w:rPr>
          <w:b/>
          <w:sz w:val="28"/>
          <w:szCs w:val="28"/>
        </w:rPr>
      </w:pPr>
    </w:p>
    <w:p w14:paraId="67FE87DE" w14:textId="77777777" w:rsidR="002C6670" w:rsidRDefault="002C6670" w:rsidP="002C6670">
      <w:pPr>
        <w:jc w:val="both"/>
        <w:rPr>
          <w:sz w:val="20"/>
        </w:rPr>
      </w:pPr>
    </w:p>
    <w:p w14:paraId="2AAF4C2E" w14:textId="77777777" w:rsidR="00713334" w:rsidRDefault="00713334" w:rsidP="00713334">
      <w:pPr>
        <w:jc w:val="both"/>
        <w:rPr>
          <w:b/>
          <w:sz w:val="28"/>
          <w:szCs w:val="28"/>
        </w:rPr>
      </w:pPr>
      <w:r w:rsidRPr="009800FD">
        <w:rPr>
          <w:b/>
          <w:sz w:val="28"/>
          <w:szCs w:val="28"/>
        </w:rPr>
        <w:t>03. Übernahme von Betriebskosten bzw. Verzicht auf deren Erhebung</w:t>
      </w:r>
    </w:p>
    <w:p w14:paraId="220A5635" w14:textId="77777777" w:rsidR="00085E6E" w:rsidRPr="009800FD" w:rsidRDefault="00085E6E" w:rsidP="00713334">
      <w:pPr>
        <w:jc w:val="both"/>
        <w:rPr>
          <w:sz w:val="28"/>
          <w:szCs w:val="28"/>
        </w:rPr>
      </w:pPr>
    </w:p>
    <w:p w14:paraId="0199EC66" w14:textId="77777777" w:rsidR="00713334" w:rsidRDefault="00713334" w:rsidP="00713334">
      <w:pPr>
        <w:jc w:val="both"/>
        <w:rPr>
          <w:sz w:val="28"/>
          <w:szCs w:val="28"/>
        </w:rPr>
      </w:pPr>
      <w:r w:rsidRPr="009800FD">
        <w:rPr>
          <w:sz w:val="28"/>
          <w:szCs w:val="28"/>
        </w:rPr>
        <w:t>Die Unterhaltungs- und Bewirtschaftungskosten für die von den Vereinen benutzten gemeindeeigenen Grundstücke, Anlagen und Räume (Strom, Wasser, Abwasser) werden berechnet und ganz- oder teilweise (bei wirtschaftlicher Nutzung) als Vereinsförderung verrechnet.</w:t>
      </w:r>
    </w:p>
    <w:p w14:paraId="090EC0ED" w14:textId="77777777" w:rsidR="001A4441" w:rsidRPr="00085E6E" w:rsidRDefault="001A4441" w:rsidP="00713334">
      <w:pPr>
        <w:jc w:val="both"/>
        <w:rPr>
          <w:sz w:val="28"/>
          <w:szCs w:val="28"/>
        </w:rPr>
      </w:pPr>
    </w:p>
    <w:p w14:paraId="160BFC99" w14:textId="77777777" w:rsidR="00713334" w:rsidRDefault="00713334" w:rsidP="00713334">
      <w:pPr>
        <w:jc w:val="both"/>
        <w:rPr>
          <w:b/>
          <w:sz w:val="28"/>
          <w:szCs w:val="28"/>
        </w:rPr>
      </w:pPr>
      <w:r w:rsidRPr="00085E6E">
        <w:rPr>
          <w:b/>
          <w:sz w:val="28"/>
          <w:szCs w:val="28"/>
        </w:rPr>
        <w:t>04. Mietzuschüsse für fremde Räumlichkeiten</w:t>
      </w:r>
    </w:p>
    <w:p w14:paraId="64E636E9" w14:textId="77777777" w:rsidR="00085E6E" w:rsidRPr="00085E6E" w:rsidRDefault="00085E6E" w:rsidP="00713334">
      <w:pPr>
        <w:jc w:val="both"/>
        <w:rPr>
          <w:b/>
          <w:sz w:val="28"/>
          <w:szCs w:val="28"/>
        </w:rPr>
      </w:pPr>
    </w:p>
    <w:p w14:paraId="6ED5691D" w14:textId="77777777" w:rsidR="00713334" w:rsidRPr="00085E6E" w:rsidRDefault="00713334" w:rsidP="00713334">
      <w:pPr>
        <w:jc w:val="both"/>
        <w:rPr>
          <w:sz w:val="28"/>
          <w:szCs w:val="28"/>
        </w:rPr>
      </w:pPr>
      <w:r w:rsidRPr="00085E6E">
        <w:rPr>
          <w:sz w:val="28"/>
          <w:szCs w:val="28"/>
        </w:rPr>
        <w:t xml:space="preserve">In Ausnahmefällen und nach Absprache mit der Gemeinde kann die Nutzung von Anlagen bzw. Räumen Dritter bezuschusst werden. </w:t>
      </w:r>
    </w:p>
    <w:p w14:paraId="0C2E653D" w14:textId="77777777" w:rsidR="00713334" w:rsidRPr="00085E6E" w:rsidRDefault="00713334" w:rsidP="00713334">
      <w:pPr>
        <w:jc w:val="both"/>
        <w:rPr>
          <w:b/>
          <w:sz w:val="28"/>
          <w:szCs w:val="28"/>
        </w:rPr>
      </w:pPr>
    </w:p>
    <w:p w14:paraId="6AEE979F" w14:textId="77777777" w:rsidR="00713334" w:rsidRDefault="009A2625" w:rsidP="00713334">
      <w:pPr>
        <w:jc w:val="both"/>
        <w:rPr>
          <w:b/>
          <w:sz w:val="28"/>
          <w:szCs w:val="28"/>
        </w:rPr>
      </w:pPr>
      <w:r>
        <w:rPr>
          <w:b/>
          <w:sz w:val="28"/>
          <w:szCs w:val="28"/>
        </w:rPr>
        <w:t>0</w:t>
      </w:r>
      <w:r w:rsidR="00713334" w:rsidRPr="00085E6E">
        <w:rPr>
          <w:b/>
          <w:sz w:val="28"/>
          <w:szCs w:val="28"/>
        </w:rPr>
        <w:t>5. Jugendförderung</w:t>
      </w:r>
    </w:p>
    <w:p w14:paraId="5E3B8D05" w14:textId="77777777" w:rsidR="00085E6E" w:rsidRPr="00085E6E" w:rsidRDefault="00085E6E" w:rsidP="00713334">
      <w:pPr>
        <w:jc w:val="both"/>
        <w:rPr>
          <w:b/>
          <w:sz w:val="28"/>
          <w:szCs w:val="28"/>
        </w:rPr>
      </w:pPr>
    </w:p>
    <w:p w14:paraId="2D9DE623" w14:textId="77777777" w:rsidR="00713334" w:rsidRDefault="00713334" w:rsidP="00085E6E">
      <w:pPr>
        <w:pStyle w:val="Standa"/>
        <w:tabs>
          <w:tab w:val="left" w:pos="540"/>
        </w:tabs>
        <w:ind w:left="540" w:hanging="540"/>
        <w:rPr>
          <w:rFonts w:ascii="Times New Roman" w:hAnsi="Times New Roman"/>
          <w:sz w:val="28"/>
          <w:szCs w:val="28"/>
        </w:rPr>
      </w:pPr>
      <w:r w:rsidRPr="00085E6E">
        <w:rPr>
          <w:rFonts w:ascii="Times New Roman" w:hAnsi="Times New Roman"/>
          <w:sz w:val="28"/>
          <w:szCs w:val="28"/>
        </w:rPr>
        <w:t xml:space="preserve">1. </w:t>
      </w:r>
      <w:r w:rsidRPr="00085E6E">
        <w:rPr>
          <w:rFonts w:ascii="Times New Roman" w:hAnsi="Times New Roman"/>
          <w:sz w:val="28"/>
          <w:szCs w:val="28"/>
        </w:rPr>
        <w:tab/>
        <w:t xml:space="preserve">Unterhält ein Verein Jugendgruppen, können zusätzliche Förderungsmittel beantragt werden. Gefördert werden sollen dabei vor allem die kulturelle, künstlerische, geistige sowie sportliche Betätigung Jugendlicher. </w:t>
      </w:r>
    </w:p>
    <w:p w14:paraId="1D92A715" w14:textId="77777777" w:rsidR="00085E6E" w:rsidRPr="00085E6E" w:rsidRDefault="00085E6E" w:rsidP="00085E6E">
      <w:pPr>
        <w:pStyle w:val="Standa"/>
        <w:tabs>
          <w:tab w:val="left" w:pos="540"/>
        </w:tabs>
        <w:ind w:left="540" w:hanging="540"/>
        <w:rPr>
          <w:rFonts w:ascii="Times New Roman" w:hAnsi="Times New Roman"/>
          <w:sz w:val="28"/>
          <w:szCs w:val="28"/>
        </w:rPr>
      </w:pPr>
    </w:p>
    <w:p w14:paraId="1E20865B" w14:textId="77777777" w:rsidR="00713334" w:rsidRPr="00085E6E" w:rsidRDefault="00713334" w:rsidP="00713334">
      <w:pPr>
        <w:pStyle w:val="Standa"/>
        <w:tabs>
          <w:tab w:val="left" w:pos="540"/>
          <w:tab w:val="left" w:pos="1080"/>
        </w:tabs>
        <w:rPr>
          <w:rFonts w:ascii="Times New Roman" w:hAnsi="Times New Roman"/>
          <w:sz w:val="28"/>
          <w:szCs w:val="28"/>
        </w:rPr>
      </w:pPr>
      <w:r w:rsidRPr="00085E6E">
        <w:rPr>
          <w:rFonts w:ascii="Times New Roman" w:hAnsi="Times New Roman"/>
          <w:sz w:val="28"/>
          <w:szCs w:val="28"/>
        </w:rPr>
        <w:t xml:space="preserve">2. </w:t>
      </w:r>
      <w:r w:rsidRPr="00085E6E">
        <w:rPr>
          <w:rFonts w:ascii="Times New Roman" w:hAnsi="Times New Roman"/>
          <w:sz w:val="28"/>
          <w:szCs w:val="28"/>
        </w:rPr>
        <w:tab/>
        <w:t>Dies umfasst:</w:t>
      </w:r>
    </w:p>
    <w:p w14:paraId="60CF0D99" w14:textId="77777777" w:rsidR="00713334" w:rsidRPr="00085E6E" w:rsidRDefault="00713334" w:rsidP="00085E6E">
      <w:pPr>
        <w:pStyle w:val="Standa"/>
        <w:tabs>
          <w:tab w:val="left" w:pos="900"/>
        </w:tabs>
        <w:ind w:firstLine="540"/>
        <w:rPr>
          <w:rFonts w:ascii="Times New Roman" w:hAnsi="Times New Roman"/>
          <w:sz w:val="28"/>
          <w:szCs w:val="28"/>
        </w:rPr>
      </w:pPr>
      <w:r w:rsidRPr="00085E6E">
        <w:rPr>
          <w:rFonts w:ascii="Times New Roman" w:hAnsi="Times New Roman"/>
          <w:sz w:val="28"/>
          <w:szCs w:val="28"/>
        </w:rPr>
        <w:t xml:space="preserve">- </w:t>
      </w:r>
      <w:r w:rsidRPr="00085E6E">
        <w:rPr>
          <w:rFonts w:ascii="Times New Roman" w:hAnsi="Times New Roman"/>
          <w:sz w:val="28"/>
          <w:szCs w:val="28"/>
        </w:rPr>
        <w:tab/>
        <w:t xml:space="preserve">die Kosten für Trainer und Lehrer </w:t>
      </w:r>
    </w:p>
    <w:p w14:paraId="02499DCC" w14:textId="77777777" w:rsidR="00713334" w:rsidRPr="00085E6E" w:rsidRDefault="00713334" w:rsidP="006B75B1">
      <w:pPr>
        <w:pStyle w:val="Standa"/>
        <w:tabs>
          <w:tab w:val="left" w:pos="900"/>
        </w:tabs>
        <w:ind w:left="900" w:hanging="360"/>
        <w:jc w:val="both"/>
        <w:rPr>
          <w:rFonts w:ascii="Times New Roman" w:hAnsi="Times New Roman"/>
          <w:sz w:val="28"/>
          <w:szCs w:val="28"/>
        </w:rPr>
      </w:pPr>
      <w:r w:rsidRPr="00085E6E">
        <w:rPr>
          <w:rFonts w:ascii="Times New Roman" w:hAnsi="Times New Roman"/>
          <w:sz w:val="28"/>
          <w:szCs w:val="28"/>
        </w:rPr>
        <w:t xml:space="preserve">- </w:t>
      </w:r>
      <w:r w:rsidRPr="00085E6E">
        <w:rPr>
          <w:rFonts w:ascii="Times New Roman" w:hAnsi="Times New Roman"/>
          <w:sz w:val="28"/>
          <w:szCs w:val="28"/>
        </w:rPr>
        <w:tab/>
        <w:t>die Kosten für die Anschaffung der erforderlichen Gerätschaften und</w:t>
      </w:r>
      <w:r w:rsidR="00085E6E">
        <w:rPr>
          <w:rFonts w:ascii="Times New Roman" w:hAnsi="Times New Roman"/>
          <w:sz w:val="28"/>
          <w:szCs w:val="28"/>
        </w:rPr>
        <w:t xml:space="preserve"> </w:t>
      </w:r>
      <w:r w:rsidR="006B75B1">
        <w:rPr>
          <w:rFonts w:ascii="Times New Roman" w:hAnsi="Times New Roman"/>
          <w:sz w:val="28"/>
          <w:szCs w:val="28"/>
        </w:rPr>
        <w:t>U</w:t>
      </w:r>
      <w:r w:rsidRPr="00085E6E">
        <w:rPr>
          <w:rFonts w:ascii="Times New Roman" w:hAnsi="Times New Roman"/>
          <w:sz w:val="28"/>
          <w:szCs w:val="28"/>
        </w:rPr>
        <w:t xml:space="preserve">tensilien </w:t>
      </w:r>
      <w:r w:rsidR="006B75B1">
        <w:rPr>
          <w:rFonts w:ascii="Times New Roman" w:hAnsi="Times New Roman"/>
          <w:sz w:val="28"/>
          <w:szCs w:val="28"/>
        </w:rPr>
        <w:t xml:space="preserve">    </w:t>
      </w:r>
      <w:r w:rsidRPr="00085E6E">
        <w:rPr>
          <w:rFonts w:ascii="Times New Roman" w:hAnsi="Times New Roman"/>
          <w:sz w:val="28"/>
          <w:szCs w:val="28"/>
        </w:rPr>
        <w:t xml:space="preserve">sowie die Kosten für Weiterbildungen in Form von Seminaren oder Kursen. </w:t>
      </w:r>
    </w:p>
    <w:p w14:paraId="5D374E36" w14:textId="77777777" w:rsidR="00713334" w:rsidRPr="00085E6E" w:rsidRDefault="00713334" w:rsidP="00713334">
      <w:pPr>
        <w:jc w:val="both"/>
        <w:rPr>
          <w:sz w:val="28"/>
          <w:szCs w:val="28"/>
        </w:rPr>
      </w:pPr>
    </w:p>
    <w:p w14:paraId="2DC042D0" w14:textId="77777777" w:rsidR="00713334" w:rsidRDefault="00713334" w:rsidP="00713334">
      <w:pPr>
        <w:jc w:val="both"/>
        <w:rPr>
          <w:b/>
          <w:sz w:val="28"/>
          <w:szCs w:val="28"/>
        </w:rPr>
      </w:pPr>
      <w:r w:rsidRPr="00085E6E">
        <w:rPr>
          <w:b/>
          <w:sz w:val="28"/>
          <w:szCs w:val="28"/>
        </w:rPr>
        <w:t>06. Investitionszuschüsse für Baumaßnahmen</w:t>
      </w:r>
    </w:p>
    <w:p w14:paraId="43D00432" w14:textId="77777777" w:rsidR="006B75B1" w:rsidRPr="00085E6E" w:rsidRDefault="006B75B1" w:rsidP="00713334">
      <w:pPr>
        <w:jc w:val="both"/>
        <w:rPr>
          <w:b/>
          <w:sz w:val="28"/>
          <w:szCs w:val="28"/>
        </w:rPr>
      </w:pPr>
    </w:p>
    <w:p w14:paraId="1E3DDBD1" w14:textId="77777777" w:rsidR="00713334" w:rsidRPr="00085E6E" w:rsidRDefault="00713334" w:rsidP="00713334">
      <w:pPr>
        <w:jc w:val="both"/>
        <w:rPr>
          <w:sz w:val="28"/>
          <w:szCs w:val="28"/>
        </w:rPr>
      </w:pPr>
      <w:r w:rsidRPr="00085E6E">
        <w:rPr>
          <w:sz w:val="28"/>
          <w:szCs w:val="28"/>
        </w:rPr>
        <w:t xml:space="preserve">Im Rahmen ihrer finanziellen Möglichkeiten und der haushaltsrechtlichen Voraussetzungen gewährt die Gemeinde Parndorf den Vereinen für Investitionen einen Investitionszuschuss. Gefördert werden der Neu-, Um- und Ausbau sowie die grundlegende Instandsetzung von vereinseigenen Anlagen aller Art (einschließlich der notwendigen Nebenanlagen), soweit sie dem Vereinszweck dienen. Einrichtungen für einen Wirtschaftsbetrieb werden nicht bezuschusst. </w:t>
      </w:r>
    </w:p>
    <w:p w14:paraId="462698BF" w14:textId="77777777" w:rsidR="00066150" w:rsidRDefault="00713334" w:rsidP="00066150">
      <w:pPr>
        <w:jc w:val="both"/>
        <w:rPr>
          <w:sz w:val="28"/>
          <w:szCs w:val="28"/>
        </w:rPr>
      </w:pPr>
      <w:r w:rsidRPr="00085E6E">
        <w:rPr>
          <w:sz w:val="28"/>
          <w:szCs w:val="28"/>
        </w:rPr>
        <w:t xml:space="preserve">Eine Investitionsförderung wird nur auf Antrag und in Form einer Einzelfallentscheidung durch den Gemeinderat gewährt. Die Notwendigkeit der Baumaßnahme bzw. Reparatur ist schriftlich darzulegen. Es wird besonders darauf hingewiesen, dass sämtliche </w:t>
      </w:r>
      <w:proofErr w:type="gramStart"/>
      <w:r w:rsidRPr="00085E6E">
        <w:rPr>
          <w:sz w:val="28"/>
          <w:szCs w:val="28"/>
        </w:rPr>
        <w:t>offen</w:t>
      </w:r>
      <w:r w:rsidR="006B75B1">
        <w:rPr>
          <w:sz w:val="28"/>
          <w:szCs w:val="28"/>
        </w:rPr>
        <w:t xml:space="preserve"> </w:t>
      </w:r>
      <w:r w:rsidRPr="00085E6E">
        <w:rPr>
          <w:sz w:val="28"/>
          <w:szCs w:val="28"/>
        </w:rPr>
        <w:t>stehende</w:t>
      </w:r>
      <w:r w:rsidR="00CD3F7A">
        <w:rPr>
          <w:sz w:val="28"/>
          <w:szCs w:val="28"/>
        </w:rPr>
        <w:t>n</w:t>
      </w:r>
      <w:proofErr w:type="gramEnd"/>
      <w:r w:rsidRPr="00085E6E">
        <w:rPr>
          <w:sz w:val="28"/>
          <w:szCs w:val="28"/>
        </w:rPr>
        <w:t xml:space="preserve"> Zuschussquellen (z.B. Landeszuschüsse</w:t>
      </w:r>
      <w:r w:rsidR="006B75B1">
        <w:rPr>
          <w:sz w:val="28"/>
          <w:szCs w:val="28"/>
        </w:rPr>
        <w:t>)</w:t>
      </w:r>
      <w:r w:rsidRPr="00085E6E">
        <w:rPr>
          <w:sz w:val="28"/>
          <w:szCs w:val="28"/>
        </w:rPr>
        <w:t xml:space="preserve"> ausgeschöpft werden müssen. Mit Baumaßnahmen sollte erst begonnen werden, wenn über den Zuschussantrag entschieden ist. Wird mit den Baumaßnahmen vorzeitig ohne Rücksprache und Genehmigung durch den Gemeinderat begonnen, so resultiert daraus kein automatischer Förderungsanspruch. Die Zuschussanträge sind jeweils bis zum 30. September des Vorjahres vorzulegen, spätestens jedoch </w:t>
      </w:r>
      <w:r w:rsidRPr="00085E6E">
        <w:rPr>
          <w:sz w:val="28"/>
          <w:szCs w:val="28"/>
        </w:rPr>
        <w:lastRenderedPageBreak/>
        <w:t xml:space="preserve">vor Beginn der Haushaltsplanberatungen der Gemeinde. Die Vereine dürfen noch keine vertraglichen oder rechtlichen Verpflichtungen eingegangen sein, es sei denn, </w:t>
      </w:r>
      <w:r w:rsidR="00425C6B">
        <w:rPr>
          <w:sz w:val="28"/>
          <w:szCs w:val="28"/>
        </w:rPr>
        <w:t>die Gemeinde</w:t>
      </w:r>
      <w:r w:rsidRPr="00085E6E">
        <w:rPr>
          <w:sz w:val="28"/>
          <w:szCs w:val="28"/>
        </w:rPr>
        <w:t xml:space="preserve"> stimmt vorher ausdrücklich zu. Dem Antrag sind die Kostenschätzungen</w:t>
      </w:r>
      <w:r w:rsidR="00E5187B">
        <w:rPr>
          <w:sz w:val="28"/>
          <w:szCs w:val="28"/>
        </w:rPr>
        <w:t xml:space="preserve"> </w:t>
      </w:r>
      <w:r w:rsidRPr="00085E6E">
        <w:rPr>
          <w:sz w:val="28"/>
          <w:szCs w:val="28"/>
        </w:rPr>
        <w:t xml:space="preserve">und </w:t>
      </w:r>
      <w:r w:rsidR="00066150" w:rsidRPr="00085E6E">
        <w:rPr>
          <w:sz w:val="28"/>
          <w:szCs w:val="28"/>
        </w:rPr>
        <w:t>ein Finanzierungsplan beizufügen. Die endgültige Höhe des Zuschusses richtet sich nach den tatsächlich abgerechneten Kosten.</w:t>
      </w:r>
    </w:p>
    <w:p w14:paraId="51BEBD97" w14:textId="77777777" w:rsidR="00066150" w:rsidRPr="00085E6E" w:rsidRDefault="00066150" w:rsidP="00066150">
      <w:pPr>
        <w:jc w:val="both"/>
        <w:rPr>
          <w:sz w:val="28"/>
          <w:szCs w:val="28"/>
        </w:rPr>
      </w:pPr>
    </w:p>
    <w:p w14:paraId="1D7C1A68" w14:textId="77777777" w:rsidR="005A28D1" w:rsidRDefault="005A28D1" w:rsidP="00E5187B">
      <w:pPr>
        <w:jc w:val="both"/>
        <w:rPr>
          <w:sz w:val="28"/>
          <w:szCs w:val="28"/>
        </w:rPr>
      </w:pPr>
    </w:p>
    <w:p w14:paraId="3D0DC55F" w14:textId="77777777" w:rsidR="00713334" w:rsidRPr="00085E6E" w:rsidRDefault="00066150" w:rsidP="007D54E9">
      <w:pPr>
        <w:jc w:val="both"/>
        <w:rPr>
          <w:sz w:val="28"/>
          <w:szCs w:val="28"/>
        </w:rPr>
      </w:pPr>
      <w:r w:rsidRPr="00085E6E">
        <w:rPr>
          <w:sz w:val="28"/>
          <w:szCs w:val="28"/>
        </w:rPr>
        <w:t>Ein im Rahmen von Investitionen bewilligter Zuschuss ist ausschließlich für die beantragte Maßnahme zu verwenden, andernfalls ist er zurückzuzahlen. Dies gilt nicht, wenn</w:t>
      </w:r>
      <w:r w:rsidR="007D54E9">
        <w:rPr>
          <w:sz w:val="28"/>
          <w:szCs w:val="28"/>
        </w:rPr>
        <w:t xml:space="preserve"> </w:t>
      </w:r>
      <w:r w:rsidRPr="00085E6E">
        <w:rPr>
          <w:sz w:val="28"/>
          <w:szCs w:val="28"/>
        </w:rPr>
        <w:t>die</w:t>
      </w:r>
      <w:r w:rsidR="007D54E9">
        <w:rPr>
          <w:sz w:val="28"/>
          <w:szCs w:val="28"/>
        </w:rPr>
        <w:t xml:space="preserve"> G</w:t>
      </w:r>
      <w:r w:rsidR="00FD440C">
        <w:rPr>
          <w:sz w:val="28"/>
          <w:szCs w:val="28"/>
        </w:rPr>
        <w:t xml:space="preserve">emeinde </w:t>
      </w:r>
      <w:r w:rsidR="00713334" w:rsidRPr="00085E6E">
        <w:rPr>
          <w:sz w:val="28"/>
          <w:szCs w:val="28"/>
        </w:rPr>
        <w:t>Parndorf einer Änderung des Verwendungszweckes rechtzeitig zugestimmt hat.</w:t>
      </w:r>
    </w:p>
    <w:p w14:paraId="5459B330" w14:textId="77777777" w:rsidR="00713334" w:rsidRDefault="00713334" w:rsidP="00713334">
      <w:pPr>
        <w:jc w:val="both"/>
        <w:rPr>
          <w:sz w:val="28"/>
          <w:szCs w:val="28"/>
        </w:rPr>
      </w:pPr>
      <w:r w:rsidRPr="00085E6E">
        <w:rPr>
          <w:sz w:val="28"/>
          <w:szCs w:val="28"/>
        </w:rPr>
        <w:t>Zuschüsse für größere bauliche Maßnahmen können von der Gemeinde auf Antrag gewährt werden.</w:t>
      </w:r>
    </w:p>
    <w:p w14:paraId="103C24F0" w14:textId="77777777" w:rsidR="0007597E" w:rsidRPr="00085E6E" w:rsidRDefault="0007597E" w:rsidP="00713334">
      <w:pPr>
        <w:jc w:val="both"/>
        <w:rPr>
          <w:sz w:val="28"/>
          <w:szCs w:val="28"/>
        </w:rPr>
      </w:pPr>
    </w:p>
    <w:p w14:paraId="6E61BF43" w14:textId="77777777" w:rsidR="00713334" w:rsidRPr="00085E6E" w:rsidRDefault="00365017" w:rsidP="00713334">
      <w:pPr>
        <w:rPr>
          <w:sz w:val="28"/>
          <w:szCs w:val="28"/>
        </w:rPr>
      </w:pPr>
      <w:r>
        <w:rPr>
          <w:sz w:val="28"/>
          <w:szCs w:val="28"/>
        </w:rPr>
        <w:t>D</w:t>
      </w:r>
      <w:r w:rsidR="00713334" w:rsidRPr="00085E6E">
        <w:rPr>
          <w:sz w:val="28"/>
          <w:szCs w:val="28"/>
        </w:rPr>
        <w:t>em Antrag sind spätestens bis Ausschlussfrist beizufügen:</w:t>
      </w:r>
      <w:r w:rsidR="00713334" w:rsidRPr="00085E6E">
        <w:rPr>
          <w:sz w:val="28"/>
          <w:szCs w:val="28"/>
        </w:rPr>
        <w:br/>
      </w:r>
      <w:r w:rsidR="00713334" w:rsidRPr="00085E6E">
        <w:rPr>
          <w:sz w:val="28"/>
          <w:szCs w:val="28"/>
        </w:rPr>
        <w:tab/>
      </w:r>
    </w:p>
    <w:p w14:paraId="36F35065" w14:textId="77777777" w:rsidR="00713334" w:rsidRPr="00085E6E" w:rsidRDefault="00713334" w:rsidP="00713334">
      <w:pPr>
        <w:ind w:firstLine="708"/>
        <w:rPr>
          <w:sz w:val="28"/>
          <w:szCs w:val="28"/>
        </w:rPr>
      </w:pPr>
      <w:r w:rsidRPr="00085E6E">
        <w:rPr>
          <w:sz w:val="28"/>
          <w:szCs w:val="28"/>
        </w:rPr>
        <w:t>Kostenvoranschl</w:t>
      </w:r>
      <w:r w:rsidR="00443CE2">
        <w:rPr>
          <w:sz w:val="28"/>
          <w:szCs w:val="28"/>
        </w:rPr>
        <w:t>ä</w:t>
      </w:r>
      <w:r w:rsidRPr="00085E6E">
        <w:rPr>
          <w:sz w:val="28"/>
          <w:szCs w:val="28"/>
        </w:rPr>
        <w:t>ge (von mindestens 3 Firmen)</w:t>
      </w:r>
      <w:r w:rsidRPr="00085E6E">
        <w:rPr>
          <w:sz w:val="28"/>
          <w:szCs w:val="28"/>
        </w:rPr>
        <w:br/>
      </w:r>
      <w:r w:rsidRPr="00085E6E">
        <w:rPr>
          <w:sz w:val="28"/>
          <w:szCs w:val="28"/>
        </w:rPr>
        <w:tab/>
        <w:t xml:space="preserve">Bauplan </w:t>
      </w:r>
      <w:r w:rsidRPr="00085E6E">
        <w:rPr>
          <w:sz w:val="28"/>
          <w:szCs w:val="28"/>
        </w:rPr>
        <w:br/>
      </w:r>
      <w:r w:rsidRPr="00085E6E">
        <w:rPr>
          <w:sz w:val="28"/>
          <w:szCs w:val="28"/>
        </w:rPr>
        <w:tab/>
        <w:t>Finanzierungsplan</w:t>
      </w:r>
      <w:r w:rsidRPr="00085E6E">
        <w:rPr>
          <w:sz w:val="28"/>
          <w:szCs w:val="28"/>
        </w:rPr>
        <w:br/>
      </w:r>
      <w:r w:rsidRPr="00085E6E">
        <w:rPr>
          <w:sz w:val="28"/>
          <w:szCs w:val="28"/>
        </w:rPr>
        <w:tab/>
        <w:t xml:space="preserve">schriftliche Begründung des Antrags bezüglich der Notwendigkeit </w:t>
      </w:r>
      <w:r w:rsidRPr="00085E6E">
        <w:rPr>
          <w:sz w:val="28"/>
          <w:szCs w:val="28"/>
        </w:rPr>
        <w:br/>
      </w:r>
      <w:r w:rsidRPr="00085E6E">
        <w:rPr>
          <w:sz w:val="28"/>
          <w:szCs w:val="28"/>
        </w:rPr>
        <w:tab/>
        <w:t>der Anschaffung</w:t>
      </w:r>
    </w:p>
    <w:p w14:paraId="2F6011A0" w14:textId="77777777" w:rsidR="00713334" w:rsidRPr="00C14246" w:rsidRDefault="00713334" w:rsidP="00713334">
      <w:pPr>
        <w:rPr>
          <w:sz w:val="28"/>
          <w:szCs w:val="28"/>
        </w:rPr>
      </w:pPr>
    </w:p>
    <w:p w14:paraId="13910649" w14:textId="77777777" w:rsidR="00713334" w:rsidRPr="00C14246" w:rsidRDefault="00713334" w:rsidP="00713334">
      <w:pPr>
        <w:rPr>
          <w:sz w:val="28"/>
          <w:szCs w:val="28"/>
        </w:rPr>
      </w:pPr>
      <w:r w:rsidRPr="00C14246">
        <w:rPr>
          <w:sz w:val="28"/>
          <w:szCs w:val="28"/>
        </w:rPr>
        <w:t>Der Antrag dient als Grundlage für die Bereitstellung von Haushaltsmittel im Jahr des Bedarfs und ist Voraussetzung einer Förderung.</w:t>
      </w:r>
    </w:p>
    <w:p w14:paraId="3DAAEC38" w14:textId="77777777" w:rsidR="00713334" w:rsidRPr="00C14246" w:rsidRDefault="00713334" w:rsidP="00713334">
      <w:pPr>
        <w:jc w:val="both"/>
        <w:rPr>
          <w:sz w:val="28"/>
          <w:szCs w:val="28"/>
        </w:rPr>
      </w:pPr>
      <w:r w:rsidRPr="00C14246">
        <w:rPr>
          <w:sz w:val="28"/>
          <w:szCs w:val="28"/>
        </w:rPr>
        <w:t xml:space="preserve">Die abschließende Auszahlung des Zuschusses erfolgt erst nach Beendigung des Bauvorhabens und der Vorlage der Rechnungsunterlagen sowie der Zahlungsbestätigungen im Original. </w:t>
      </w:r>
    </w:p>
    <w:p w14:paraId="6135080B" w14:textId="77777777" w:rsidR="00713334" w:rsidRPr="00C14246" w:rsidRDefault="00713334" w:rsidP="00713334">
      <w:pPr>
        <w:pStyle w:val="Standa"/>
        <w:rPr>
          <w:rFonts w:ascii="Times New Roman" w:hAnsi="Times New Roman"/>
          <w:sz w:val="28"/>
          <w:szCs w:val="28"/>
        </w:rPr>
      </w:pPr>
      <w:r w:rsidRPr="00C14246">
        <w:rPr>
          <w:rFonts w:ascii="Times New Roman" w:hAnsi="Times New Roman"/>
          <w:sz w:val="28"/>
          <w:szCs w:val="28"/>
        </w:rPr>
        <w:t xml:space="preserve">Bei Vorliegen besonderer, berücksichtigungswürdiger Umstände kann die Auszahlung der Vereinsförderung in Form eines Vorschusses gewährt werden. </w:t>
      </w:r>
    </w:p>
    <w:p w14:paraId="4A8276D2" w14:textId="77777777" w:rsidR="00713334" w:rsidRPr="00C14246" w:rsidRDefault="00713334" w:rsidP="00713334">
      <w:pPr>
        <w:jc w:val="both"/>
        <w:rPr>
          <w:sz w:val="28"/>
          <w:szCs w:val="28"/>
        </w:rPr>
      </w:pPr>
    </w:p>
    <w:p w14:paraId="0A15348D" w14:textId="77777777" w:rsidR="00713334" w:rsidRDefault="00713334" w:rsidP="00713334">
      <w:pPr>
        <w:jc w:val="both"/>
        <w:rPr>
          <w:b/>
          <w:sz w:val="28"/>
          <w:szCs w:val="28"/>
        </w:rPr>
      </w:pPr>
      <w:r w:rsidRPr="00C14246">
        <w:rPr>
          <w:b/>
          <w:sz w:val="28"/>
          <w:szCs w:val="28"/>
        </w:rPr>
        <w:t>07. Außerordentliche Zuschüsse</w:t>
      </w:r>
    </w:p>
    <w:p w14:paraId="6A8DCC07" w14:textId="77777777" w:rsidR="0007597E" w:rsidRPr="00C14246" w:rsidRDefault="0007597E" w:rsidP="00713334">
      <w:pPr>
        <w:jc w:val="both"/>
        <w:rPr>
          <w:b/>
          <w:sz w:val="28"/>
          <w:szCs w:val="28"/>
        </w:rPr>
      </w:pPr>
    </w:p>
    <w:p w14:paraId="5CD91B55" w14:textId="74FDDC57" w:rsidR="00713334" w:rsidRDefault="00713334" w:rsidP="00713334">
      <w:pPr>
        <w:jc w:val="both"/>
        <w:rPr>
          <w:sz w:val="28"/>
          <w:szCs w:val="28"/>
        </w:rPr>
      </w:pPr>
      <w:r w:rsidRPr="00C14246">
        <w:rPr>
          <w:sz w:val="28"/>
          <w:szCs w:val="28"/>
        </w:rPr>
        <w:t>Förderung der Erwachsenenbildung:</w:t>
      </w:r>
    </w:p>
    <w:p w14:paraId="0FFA7036" w14:textId="77777777" w:rsidR="0007597E" w:rsidRPr="00C14246" w:rsidRDefault="0007597E" w:rsidP="00713334">
      <w:pPr>
        <w:jc w:val="both"/>
        <w:rPr>
          <w:sz w:val="28"/>
          <w:szCs w:val="28"/>
        </w:rPr>
      </w:pPr>
    </w:p>
    <w:p w14:paraId="15AF836A" w14:textId="77777777" w:rsidR="00713334" w:rsidRPr="00C14246" w:rsidRDefault="00713334" w:rsidP="00713334">
      <w:pPr>
        <w:jc w:val="both"/>
        <w:rPr>
          <w:sz w:val="28"/>
          <w:szCs w:val="28"/>
        </w:rPr>
      </w:pPr>
      <w:r w:rsidRPr="00C14246">
        <w:rPr>
          <w:sz w:val="28"/>
          <w:szCs w:val="28"/>
        </w:rPr>
        <w:t xml:space="preserve">Für die Fort- und Weiterbildung von Erwachsenen stellt die Gemeinde Parndorf nach Möglichkeit geeignete Räume zur Verfügung. Ebenfalls werden, wenn möglich und vorhanden, technische Geräte oder Einrichtungen (z.B. Computer) zur Verfügung gestellt. </w:t>
      </w:r>
    </w:p>
    <w:p w14:paraId="09512B0A" w14:textId="77777777" w:rsidR="00713334" w:rsidRPr="00C14246" w:rsidRDefault="00713334" w:rsidP="00713334">
      <w:pPr>
        <w:jc w:val="both"/>
        <w:rPr>
          <w:sz w:val="28"/>
          <w:szCs w:val="28"/>
        </w:rPr>
      </w:pPr>
      <w:r w:rsidRPr="00C14246">
        <w:rPr>
          <w:sz w:val="28"/>
          <w:szCs w:val="28"/>
        </w:rPr>
        <w:t>Bei größeren örtlichen Veranstaltungen können Ehrenpreise bzw. Pokale zur Verfügung gestellt werden.</w:t>
      </w:r>
    </w:p>
    <w:p w14:paraId="09ECD496" w14:textId="77777777" w:rsidR="00713334" w:rsidRPr="00C14246" w:rsidRDefault="00713334" w:rsidP="00713334">
      <w:pPr>
        <w:jc w:val="both"/>
        <w:rPr>
          <w:sz w:val="28"/>
          <w:szCs w:val="28"/>
        </w:rPr>
      </w:pPr>
      <w:r w:rsidRPr="00C14246">
        <w:rPr>
          <w:sz w:val="28"/>
          <w:szCs w:val="28"/>
        </w:rPr>
        <w:t>Die Durchführung repräsentativer Veranstaltungen von überörtlicher Bedeutung kann von der Gemeinde im Einzelfall unterstützt werden.</w:t>
      </w:r>
    </w:p>
    <w:p w14:paraId="5DA42993" w14:textId="77777777" w:rsidR="00713334" w:rsidRPr="00C14246" w:rsidRDefault="00713334" w:rsidP="00713334">
      <w:pPr>
        <w:jc w:val="both"/>
        <w:rPr>
          <w:sz w:val="28"/>
          <w:szCs w:val="28"/>
        </w:rPr>
      </w:pPr>
      <w:r w:rsidRPr="00C14246">
        <w:rPr>
          <w:sz w:val="28"/>
          <w:szCs w:val="28"/>
        </w:rPr>
        <w:t>Die Gemeinde behält sich vor</w:t>
      </w:r>
      <w:r w:rsidR="0007597E">
        <w:rPr>
          <w:sz w:val="28"/>
          <w:szCs w:val="28"/>
        </w:rPr>
        <w:t>,</w:t>
      </w:r>
      <w:r w:rsidRPr="00C14246">
        <w:rPr>
          <w:sz w:val="28"/>
          <w:szCs w:val="28"/>
        </w:rPr>
        <w:t xml:space="preserve"> in besonderen Fällen Zuschüsse nach gründlicher Überprüfung auch außerhalb dieser Richtlinien zu gewähren.</w:t>
      </w:r>
    </w:p>
    <w:p w14:paraId="7DDBD73F" w14:textId="49FAEFD0" w:rsidR="00713334" w:rsidRDefault="00713334" w:rsidP="00713334">
      <w:pPr>
        <w:jc w:val="both"/>
        <w:rPr>
          <w:sz w:val="28"/>
          <w:szCs w:val="28"/>
        </w:rPr>
      </w:pPr>
    </w:p>
    <w:p w14:paraId="3ACEE24B" w14:textId="2DCC2805" w:rsidR="00ED56DD" w:rsidRDefault="00ED56DD" w:rsidP="00713334">
      <w:pPr>
        <w:jc w:val="both"/>
        <w:rPr>
          <w:sz w:val="28"/>
          <w:szCs w:val="28"/>
        </w:rPr>
      </w:pPr>
    </w:p>
    <w:p w14:paraId="0C281A51" w14:textId="79864860" w:rsidR="00ED56DD" w:rsidRDefault="00ED56DD" w:rsidP="00713334">
      <w:pPr>
        <w:jc w:val="both"/>
        <w:rPr>
          <w:sz w:val="28"/>
          <w:szCs w:val="28"/>
        </w:rPr>
      </w:pPr>
    </w:p>
    <w:p w14:paraId="2F93787F" w14:textId="47827016" w:rsidR="00ED56DD" w:rsidRDefault="00ED56DD" w:rsidP="00713334">
      <w:pPr>
        <w:jc w:val="both"/>
        <w:rPr>
          <w:sz w:val="28"/>
          <w:szCs w:val="28"/>
        </w:rPr>
      </w:pPr>
    </w:p>
    <w:p w14:paraId="7212CE8F" w14:textId="77777777" w:rsidR="00ED56DD" w:rsidRPr="00C14246" w:rsidRDefault="00ED56DD" w:rsidP="00713334">
      <w:pPr>
        <w:jc w:val="both"/>
        <w:rPr>
          <w:sz w:val="28"/>
          <w:szCs w:val="28"/>
        </w:rPr>
      </w:pPr>
    </w:p>
    <w:p w14:paraId="75DD8CD6" w14:textId="77777777" w:rsidR="00713334" w:rsidRDefault="00713334" w:rsidP="00713334">
      <w:pPr>
        <w:jc w:val="both"/>
        <w:rPr>
          <w:b/>
          <w:sz w:val="28"/>
          <w:szCs w:val="28"/>
        </w:rPr>
      </w:pPr>
      <w:r w:rsidRPr="00C14246">
        <w:rPr>
          <w:b/>
          <w:sz w:val="28"/>
          <w:szCs w:val="28"/>
        </w:rPr>
        <w:lastRenderedPageBreak/>
        <w:t>08. Förderung von Jubiläen</w:t>
      </w:r>
    </w:p>
    <w:p w14:paraId="4F70DECF" w14:textId="77777777" w:rsidR="0007597E" w:rsidRPr="00C14246" w:rsidRDefault="0007597E" w:rsidP="00713334">
      <w:pPr>
        <w:jc w:val="both"/>
        <w:rPr>
          <w:b/>
          <w:sz w:val="28"/>
          <w:szCs w:val="28"/>
        </w:rPr>
      </w:pPr>
    </w:p>
    <w:p w14:paraId="382088C9" w14:textId="77777777" w:rsidR="00713334" w:rsidRPr="00C14246" w:rsidRDefault="00713334" w:rsidP="00713334">
      <w:pPr>
        <w:pStyle w:val="Standa"/>
        <w:rPr>
          <w:rFonts w:ascii="Times New Roman" w:hAnsi="Times New Roman"/>
          <w:sz w:val="28"/>
          <w:szCs w:val="28"/>
        </w:rPr>
      </w:pPr>
      <w:r w:rsidRPr="00C14246">
        <w:rPr>
          <w:rFonts w:ascii="Times New Roman" w:hAnsi="Times New Roman"/>
          <w:sz w:val="28"/>
          <w:szCs w:val="28"/>
        </w:rPr>
        <w:t xml:space="preserve">Anlässlich runder Jubiläen kann ein Jubiläumszuschuss gewährt werden. </w:t>
      </w:r>
    </w:p>
    <w:p w14:paraId="532C5BD6" w14:textId="77777777" w:rsidR="00713334" w:rsidRDefault="00713334" w:rsidP="006573A1">
      <w:pPr>
        <w:pStyle w:val="Standa"/>
        <w:jc w:val="both"/>
        <w:rPr>
          <w:rFonts w:ascii="Times New Roman" w:hAnsi="Times New Roman"/>
          <w:sz w:val="28"/>
          <w:szCs w:val="28"/>
        </w:rPr>
      </w:pPr>
      <w:r w:rsidRPr="00C14246">
        <w:rPr>
          <w:rFonts w:ascii="Times New Roman" w:hAnsi="Times New Roman"/>
          <w:sz w:val="28"/>
          <w:szCs w:val="28"/>
        </w:rPr>
        <w:t>Der Verein hat die geplanten Ausgaben gesondert darzustellen und ebenfalls ein Jahr im Voraus zu beantragen.</w:t>
      </w:r>
    </w:p>
    <w:p w14:paraId="67CC1242" w14:textId="77777777" w:rsidR="0007597E" w:rsidRDefault="0007597E" w:rsidP="00713334">
      <w:pPr>
        <w:pStyle w:val="Standa"/>
        <w:rPr>
          <w:rFonts w:ascii="Times New Roman" w:hAnsi="Times New Roman"/>
          <w:sz w:val="28"/>
          <w:szCs w:val="28"/>
        </w:rPr>
      </w:pPr>
    </w:p>
    <w:p w14:paraId="3357ADF2" w14:textId="77777777" w:rsidR="003A1BAB" w:rsidRDefault="003A1BAB" w:rsidP="00713334">
      <w:pPr>
        <w:jc w:val="both"/>
        <w:rPr>
          <w:b/>
          <w:sz w:val="28"/>
          <w:szCs w:val="28"/>
        </w:rPr>
      </w:pPr>
    </w:p>
    <w:p w14:paraId="45B8F362" w14:textId="77777777" w:rsidR="00713334" w:rsidRDefault="00713334" w:rsidP="00713334">
      <w:pPr>
        <w:jc w:val="both"/>
        <w:rPr>
          <w:b/>
          <w:sz w:val="28"/>
          <w:szCs w:val="28"/>
        </w:rPr>
      </w:pPr>
      <w:r w:rsidRPr="00C14246">
        <w:rPr>
          <w:b/>
          <w:sz w:val="28"/>
          <w:szCs w:val="28"/>
        </w:rPr>
        <w:t>09. Anzeigen in den Gemeindenachrichten</w:t>
      </w:r>
    </w:p>
    <w:p w14:paraId="635DC19A" w14:textId="77777777" w:rsidR="006573A1" w:rsidRPr="00C14246" w:rsidRDefault="006573A1" w:rsidP="00713334">
      <w:pPr>
        <w:jc w:val="both"/>
        <w:rPr>
          <w:b/>
          <w:sz w:val="28"/>
          <w:szCs w:val="28"/>
        </w:rPr>
      </w:pPr>
    </w:p>
    <w:p w14:paraId="1ED92A55" w14:textId="77777777" w:rsidR="00713334" w:rsidRPr="00C14246" w:rsidRDefault="0007597E" w:rsidP="006573A1">
      <w:pPr>
        <w:jc w:val="both"/>
        <w:rPr>
          <w:sz w:val="28"/>
          <w:szCs w:val="28"/>
        </w:rPr>
      </w:pPr>
      <w:r>
        <w:rPr>
          <w:sz w:val="28"/>
          <w:szCs w:val="28"/>
        </w:rPr>
        <w:t>D</w:t>
      </w:r>
      <w:r w:rsidR="00713334" w:rsidRPr="00C14246">
        <w:rPr>
          <w:sz w:val="28"/>
          <w:szCs w:val="28"/>
        </w:rPr>
        <w:t xml:space="preserve">en örtlichen Vereinen wird der kostenfreie Abdruck von Berichten und Veranstaltungshinweisen in angemessener Größe in den Gemeindenachrichten und nach Abstimmung im Veranstaltungskalender des Tourismusverbandes bzw. der </w:t>
      </w:r>
      <w:proofErr w:type="spellStart"/>
      <w:r w:rsidR="00713334" w:rsidRPr="00C14246">
        <w:rPr>
          <w:sz w:val="28"/>
          <w:szCs w:val="28"/>
        </w:rPr>
        <w:t>Skupa</w:t>
      </w:r>
      <w:proofErr w:type="spellEnd"/>
      <w:r w:rsidR="00713334" w:rsidRPr="00C14246">
        <w:rPr>
          <w:sz w:val="28"/>
          <w:szCs w:val="28"/>
        </w:rPr>
        <w:t xml:space="preserve"> gewährt.</w:t>
      </w:r>
    </w:p>
    <w:p w14:paraId="0C39BC40" w14:textId="77777777" w:rsidR="00713334" w:rsidRPr="00C14246" w:rsidRDefault="00713334" w:rsidP="00713334">
      <w:pPr>
        <w:jc w:val="both"/>
        <w:rPr>
          <w:sz w:val="28"/>
          <w:szCs w:val="28"/>
        </w:rPr>
      </w:pPr>
    </w:p>
    <w:p w14:paraId="1DF78DA9" w14:textId="77777777" w:rsidR="006573A1" w:rsidRDefault="00713334" w:rsidP="00713334">
      <w:pPr>
        <w:jc w:val="both"/>
        <w:rPr>
          <w:b/>
          <w:sz w:val="28"/>
          <w:szCs w:val="28"/>
        </w:rPr>
      </w:pPr>
      <w:r w:rsidRPr="00C14246">
        <w:rPr>
          <w:b/>
          <w:sz w:val="28"/>
          <w:szCs w:val="28"/>
        </w:rPr>
        <w:t xml:space="preserve">10. Förderung zur Teilnahme an offiziellen Veranstaltungen der </w:t>
      </w:r>
    </w:p>
    <w:p w14:paraId="3D025EE4" w14:textId="77777777" w:rsidR="00713334" w:rsidRDefault="006573A1" w:rsidP="00713334">
      <w:pPr>
        <w:jc w:val="both"/>
        <w:rPr>
          <w:b/>
          <w:sz w:val="28"/>
          <w:szCs w:val="28"/>
        </w:rPr>
      </w:pPr>
      <w:r>
        <w:rPr>
          <w:b/>
          <w:sz w:val="28"/>
          <w:szCs w:val="28"/>
        </w:rPr>
        <w:t xml:space="preserve">      </w:t>
      </w:r>
      <w:r w:rsidR="00713334" w:rsidRPr="00C14246">
        <w:rPr>
          <w:b/>
          <w:sz w:val="28"/>
          <w:szCs w:val="28"/>
        </w:rPr>
        <w:t xml:space="preserve">Partnergemeinden </w:t>
      </w:r>
      <w:proofErr w:type="spellStart"/>
      <w:r w:rsidR="00713334" w:rsidRPr="00C14246">
        <w:rPr>
          <w:b/>
          <w:sz w:val="28"/>
          <w:szCs w:val="28"/>
        </w:rPr>
        <w:t>Senec</w:t>
      </w:r>
      <w:proofErr w:type="spellEnd"/>
      <w:r w:rsidR="00713334" w:rsidRPr="00C14246">
        <w:rPr>
          <w:b/>
          <w:sz w:val="28"/>
          <w:szCs w:val="28"/>
        </w:rPr>
        <w:t xml:space="preserve">, </w:t>
      </w:r>
      <w:proofErr w:type="spellStart"/>
      <w:r w:rsidR="00713334" w:rsidRPr="00C14246">
        <w:rPr>
          <w:b/>
          <w:sz w:val="28"/>
          <w:szCs w:val="28"/>
        </w:rPr>
        <w:t>Senj</w:t>
      </w:r>
      <w:proofErr w:type="spellEnd"/>
      <w:r w:rsidR="00713334" w:rsidRPr="00C14246">
        <w:rPr>
          <w:b/>
          <w:sz w:val="28"/>
          <w:szCs w:val="28"/>
        </w:rPr>
        <w:t xml:space="preserve"> </w:t>
      </w:r>
    </w:p>
    <w:p w14:paraId="1EFF2A25" w14:textId="77777777" w:rsidR="006573A1" w:rsidRPr="00C14246" w:rsidRDefault="006573A1" w:rsidP="00713334">
      <w:pPr>
        <w:jc w:val="both"/>
        <w:rPr>
          <w:b/>
          <w:sz w:val="28"/>
          <w:szCs w:val="28"/>
        </w:rPr>
      </w:pPr>
    </w:p>
    <w:p w14:paraId="3E0094B3" w14:textId="77777777" w:rsidR="00713334" w:rsidRPr="00C14246" w:rsidRDefault="00713334" w:rsidP="00F506F7">
      <w:pPr>
        <w:rPr>
          <w:sz w:val="28"/>
          <w:szCs w:val="28"/>
        </w:rPr>
      </w:pPr>
      <w:r w:rsidRPr="00C14246">
        <w:rPr>
          <w:sz w:val="28"/>
          <w:szCs w:val="28"/>
        </w:rPr>
        <w:t>Fahrten zu offiziellen Anlässen bei o.g. Partnergemeinden werden auf Antrag bez</w:t>
      </w:r>
      <w:r w:rsidR="00F506F7">
        <w:rPr>
          <w:sz w:val="28"/>
          <w:szCs w:val="28"/>
        </w:rPr>
        <w:t>u</w:t>
      </w:r>
      <w:r w:rsidRPr="00C14246">
        <w:rPr>
          <w:sz w:val="28"/>
          <w:szCs w:val="28"/>
        </w:rPr>
        <w:t>schusst.</w:t>
      </w:r>
    </w:p>
    <w:p w14:paraId="375566E7" w14:textId="77777777" w:rsidR="00B836BB" w:rsidRDefault="00B836BB" w:rsidP="00713334">
      <w:pPr>
        <w:jc w:val="both"/>
        <w:rPr>
          <w:sz w:val="20"/>
        </w:rPr>
      </w:pPr>
    </w:p>
    <w:p w14:paraId="62597785" w14:textId="77777777" w:rsidR="00B836BB" w:rsidRDefault="00B836BB" w:rsidP="00B836BB">
      <w:pPr>
        <w:rPr>
          <w:sz w:val="20"/>
        </w:rPr>
      </w:pPr>
    </w:p>
    <w:p w14:paraId="1D4B0DB9" w14:textId="77777777" w:rsidR="00713334" w:rsidRDefault="00713334" w:rsidP="00713334">
      <w:pPr>
        <w:jc w:val="both"/>
        <w:rPr>
          <w:sz w:val="28"/>
          <w:szCs w:val="28"/>
        </w:rPr>
      </w:pPr>
      <w:r w:rsidRPr="00C14246">
        <w:rPr>
          <w:sz w:val="28"/>
          <w:szCs w:val="28"/>
        </w:rPr>
        <w:t>Die Höhe des Zuschusses wird entsprechend des Anlasses und der Wichtigkeit der Veranstaltung vor der Teilnahme individuell festgelegt.</w:t>
      </w:r>
    </w:p>
    <w:p w14:paraId="635A34F7" w14:textId="77777777" w:rsidR="00B801F9" w:rsidRDefault="00B801F9" w:rsidP="00713334">
      <w:pPr>
        <w:jc w:val="both"/>
        <w:rPr>
          <w:sz w:val="28"/>
          <w:szCs w:val="28"/>
        </w:rPr>
      </w:pPr>
    </w:p>
    <w:p w14:paraId="16AEE1DE" w14:textId="77777777" w:rsidR="00B801F9" w:rsidRPr="00C14246" w:rsidRDefault="00B801F9" w:rsidP="00713334">
      <w:pPr>
        <w:jc w:val="both"/>
        <w:rPr>
          <w:sz w:val="28"/>
          <w:szCs w:val="28"/>
        </w:rPr>
      </w:pPr>
    </w:p>
    <w:p w14:paraId="4E1BB7F9" w14:textId="77777777" w:rsidR="00713334" w:rsidRDefault="000D60B7" w:rsidP="00713334">
      <w:pPr>
        <w:jc w:val="both"/>
        <w:rPr>
          <w:b/>
          <w:color w:val="FF0000"/>
          <w:sz w:val="28"/>
          <w:szCs w:val="28"/>
        </w:rPr>
      </w:pPr>
      <w:r>
        <w:rPr>
          <w:b/>
          <w:color w:val="FF0000"/>
          <w:sz w:val="28"/>
          <w:szCs w:val="28"/>
        </w:rPr>
        <w:t>I</w:t>
      </w:r>
      <w:r w:rsidR="00713334" w:rsidRPr="00B801F9">
        <w:rPr>
          <w:b/>
          <w:color w:val="FF0000"/>
          <w:sz w:val="28"/>
          <w:szCs w:val="28"/>
        </w:rPr>
        <w:t>V. Inkrafttreten dieser Richtlinien</w:t>
      </w:r>
    </w:p>
    <w:p w14:paraId="186D9963" w14:textId="77777777" w:rsidR="00B801F9" w:rsidRDefault="00B801F9" w:rsidP="00713334">
      <w:pPr>
        <w:jc w:val="both"/>
        <w:rPr>
          <w:b/>
          <w:color w:val="FF0000"/>
          <w:sz w:val="28"/>
          <w:szCs w:val="28"/>
        </w:rPr>
      </w:pPr>
    </w:p>
    <w:p w14:paraId="3FA21AD8" w14:textId="77777777" w:rsidR="00B801F9" w:rsidRPr="00B801F9" w:rsidRDefault="00B801F9" w:rsidP="00713334">
      <w:pPr>
        <w:jc w:val="both"/>
        <w:rPr>
          <w:b/>
          <w:color w:val="FF0000"/>
          <w:sz w:val="28"/>
          <w:szCs w:val="28"/>
        </w:rPr>
      </w:pPr>
    </w:p>
    <w:p w14:paraId="48ECACEE" w14:textId="6D17FFA3" w:rsidR="00713334" w:rsidRDefault="00713334" w:rsidP="00B42246">
      <w:pPr>
        <w:jc w:val="both"/>
        <w:rPr>
          <w:sz w:val="28"/>
          <w:szCs w:val="28"/>
        </w:rPr>
      </w:pPr>
      <w:r w:rsidRPr="00B801F9">
        <w:rPr>
          <w:sz w:val="28"/>
          <w:szCs w:val="28"/>
        </w:rPr>
        <w:t>Diese Richtlinien wurden vom Gemeinderat der Gemeinde Parndorf am 2</w:t>
      </w:r>
      <w:r w:rsidR="001E36DF">
        <w:rPr>
          <w:sz w:val="28"/>
          <w:szCs w:val="28"/>
        </w:rPr>
        <w:t>3</w:t>
      </w:r>
      <w:r w:rsidRPr="00B801F9">
        <w:rPr>
          <w:sz w:val="28"/>
          <w:szCs w:val="28"/>
        </w:rPr>
        <w:t xml:space="preserve">. </w:t>
      </w:r>
      <w:r w:rsidR="001E36DF">
        <w:rPr>
          <w:sz w:val="28"/>
          <w:szCs w:val="28"/>
        </w:rPr>
        <w:t>Mai</w:t>
      </w:r>
      <w:r w:rsidRPr="00B801F9">
        <w:rPr>
          <w:sz w:val="28"/>
          <w:szCs w:val="28"/>
        </w:rPr>
        <w:t xml:space="preserve"> 20</w:t>
      </w:r>
      <w:r w:rsidR="001E36DF">
        <w:rPr>
          <w:sz w:val="28"/>
          <w:szCs w:val="28"/>
        </w:rPr>
        <w:t>1</w:t>
      </w:r>
      <w:r w:rsidRPr="00B801F9">
        <w:rPr>
          <w:sz w:val="28"/>
          <w:szCs w:val="28"/>
        </w:rPr>
        <w:t xml:space="preserve">9 verabschiedet. Sie treten mit </w:t>
      </w:r>
      <w:r w:rsidR="001E36DF">
        <w:rPr>
          <w:sz w:val="28"/>
          <w:szCs w:val="28"/>
        </w:rPr>
        <w:t>23</w:t>
      </w:r>
      <w:r w:rsidRPr="00B801F9">
        <w:rPr>
          <w:sz w:val="28"/>
          <w:szCs w:val="28"/>
        </w:rPr>
        <w:t xml:space="preserve">. </w:t>
      </w:r>
      <w:r w:rsidR="001E36DF">
        <w:rPr>
          <w:sz w:val="28"/>
          <w:szCs w:val="28"/>
        </w:rPr>
        <w:t>Mai</w:t>
      </w:r>
      <w:r w:rsidRPr="00B801F9">
        <w:rPr>
          <w:sz w:val="28"/>
          <w:szCs w:val="28"/>
        </w:rPr>
        <w:t xml:space="preserve"> 201</w:t>
      </w:r>
      <w:r w:rsidR="001E36DF">
        <w:rPr>
          <w:sz w:val="28"/>
          <w:szCs w:val="28"/>
        </w:rPr>
        <w:t>9</w:t>
      </w:r>
      <w:r w:rsidRPr="00B801F9">
        <w:rPr>
          <w:sz w:val="28"/>
          <w:szCs w:val="28"/>
        </w:rPr>
        <w:t xml:space="preserve"> in Kraft. Sie ersetzen alle bisherigen Regelungen.</w:t>
      </w:r>
    </w:p>
    <w:p w14:paraId="3AB305D8" w14:textId="77777777" w:rsidR="00B42246" w:rsidRDefault="00B42246" w:rsidP="00713334">
      <w:pPr>
        <w:jc w:val="both"/>
        <w:rPr>
          <w:sz w:val="28"/>
          <w:szCs w:val="28"/>
        </w:rPr>
      </w:pPr>
    </w:p>
    <w:p w14:paraId="00F41214" w14:textId="77777777" w:rsidR="00B42246" w:rsidRPr="00B801F9" w:rsidRDefault="00B42246" w:rsidP="00713334">
      <w:pPr>
        <w:jc w:val="both"/>
        <w:rPr>
          <w:sz w:val="28"/>
          <w:szCs w:val="28"/>
        </w:rPr>
      </w:pPr>
    </w:p>
    <w:p w14:paraId="2E663E3E" w14:textId="77777777" w:rsidR="00713334" w:rsidRDefault="00713334" w:rsidP="00713334">
      <w:pPr>
        <w:jc w:val="both"/>
        <w:rPr>
          <w:b/>
          <w:color w:val="FF0000"/>
          <w:sz w:val="28"/>
          <w:szCs w:val="28"/>
        </w:rPr>
      </w:pPr>
      <w:r w:rsidRPr="00B42246">
        <w:rPr>
          <w:b/>
          <w:color w:val="FF0000"/>
          <w:sz w:val="28"/>
          <w:szCs w:val="28"/>
        </w:rPr>
        <w:t>V. Änderungsbestimmungen</w:t>
      </w:r>
    </w:p>
    <w:p w14:paraId="236E941D" w14:textId="77777777" w:rsidR="00B42246" w:rsidRDefault="00B42246" w:rsidP="00713334">
      <w:pPr>
        <w:jc w:val="both"/>
        <w:rPr>
          <w:b/>
          <w:color w:val="FF0000"/>
          <w:sz w:val="28"/>
          <w:szCs w:val="28"/>
        </w:rPr>
      </w:pPr>
    </w:p>
    <w:p w14:paraId="6434D55E" w14:textId="77777777" w:rsidR="00B42246" w:rsidRPr="00B42246" w:rsidRDefault="00B42246" w:rsidP="00713334">
      <w:pPr>
        <w:jc w:val="both"/>
        <w:rPr>
          <w:b/>
          <w:color w:val="FF0000"/>
          <w:sz w:val="28"/>
          <w:szCs w:val="28"/>
        </w:rPr>
      </w:pPr>
    </w:p>
    <w:p w14:paraId="59EA5B83" w14:textId="77777777" w:rsidR="00713334" w:rsidRPr="00B801F9" w:rsidRDefault="00713334" w:rsidP="00B42246">
      <w:pPr>
        <w:jc w:val="both"/>
        <w:rPr>
          <w:sz w:val="28"/>
          <w:szCs w:val="28"/>
        </w:rPr>
      </w:pPr>
      <w:r w:rsidRPr="00B801F9">
        <w:rPr>
          <w:sz w:val="28"/>
          <w:szCs w:val="28"/>
        </w:rPr>
        <w:t>Sollten einzelne Bestimmungen dieser Förderrichtlinien unwirksam oder undurchführbar sein oder nach Inkrafttreten unwirksam oder undurchführbar werden, bleibt davon die Wirksamkeit der Richtlinien im Übrigen unberührt.</w:t>
      </w:r>
    </w:p>
    <w:p w14:paraId="0EC5A961" w14:textId="77777777" w:rsidR="00713334" w:rsidRDefault="00713334" w:rsidP="00693F1D">
      <w:pPr>
        <w:jc w:val="both"/>
        <w:rPr>
          <w:sz w:val="28"/>
          <w:szCs w:val="28"/>
        </w:rPr>
      </w:pPr>
      <w:r w:rsidRPr="00B801F9">
        <w:rPr>
          <w:sz w:val="28"/>
          <w:szCs w:val="28"/>
        </w:rPr>
        <w:t>Der Gemeinderat hat das Recht</w:t>
      </w:r>
      <w:r w:rsidR="00B42246">
        <w:rPr>
          <w:sz w:val="28"/>
          <w:szCs w:val="28"/>
        </w:rPr>
        <w:t>,</w:t>
      </w:r>
      <w:r w:rsidRPr="00B801F9">
        <w:rPr>
          <w:sz w:val="28"/>
          <w:szCs w:val="28"/>
        </w:rPr>
        <w:t xml:space="preserve"> diese Förderrichtlinien jederzeit, jedoch nicht </w:t>
      </w:r>
      <w:r w:rsidR="00693F1D">
        <w:rPr>
          <w:sz w:val="28"/>
          <w:szCs w:val="28"/>
        </w:rPr>
        <w:t>rückwir</w:t>
      </w:r>
      <w:r w:rsidRPr="00B801F9">
        <w:rPr>
          <w:sz w:val="28"/>
          <w:szCs w:val="28"/>
        </w:rPr>
        <w:t>kend, zu verändern oder aufzukündigen.</w:t>
      </w:r>
    </w:p>
    <w:p w14:paraId="4FFF9A38" w14:textId="77777777" w:rsidR="004969A5" w:rsidRDefault="004969A5" w:rsidP="00713334">
      <w:pPr>
        <w:rPr>
          <w:sz w:val="28"/>
          <w:szCs w:val="28"/>
        </w:rPr>
      </w:pPr>
    </w:p>
    <w:p w14:paraId="1BCC4816" w14:textId="77777777" w:rsidR="004969A5" w:rsidRDefault="004969A5" w:rsidP="00713334">
      <w:pPr>
        <w:rPr>
          <w:sz w:val="28"/>
          <w:szCs w:val="28"/>
        </w:rPr>
      </w:pPr>
    </w:p>
    <w:p w14:paraId="06F6437F" w14:textId="77777777" w:rsidR="004969A5" w:rsidRDefault="004969A5" w:rsidP="00713334">
      <w:pPr>
        <w:rPr>
          <w:sz w:val="28"/>
          <w:szCs w:val="28"/>
        </w:rPr>
      </w:pPr>
    </w:p>
    <w:p w14:paraId="308807E6" w14:textId="45588846" w:rsidR="004969A5" w:rsidRDefault="004969A5" w:rsidP="00713334">
      <w:pPr>
        <w:rPr>
          <w:sz w:val="28"/>
          <w:szCs w:val="28"/>
        </w:rPr>
      </w:pPr>
    </w:p>
    <w:p w14:paraId="7070B9CC" w14:textId="77777777" w:rsidR="00630E78" w:rsidRDefault="00630E78" w:rsidP="00713334">
      <w:pPr>
        <w:rPr>
          <w:sz w:val="28"/>
          <w:szCs w:val="28"/>
        </w:rPr>
      </w:pPr>
    </w:p>
    <w:p w14:paraId="6DA3D533" w14:textId="77777777" w:rsidR="004969A5" w:rsidRDefault="004969A5" w:rsidP="00713334">
      <w:pPr>
        <w:rPr>
          <w:sz w:val="28"/>
          <w:szCs w:val="28"/>
        </w:rPr>
      </w:pPr>
    </w:p>
    <w:p w14:paraId="4136ECC7" w14:textId="77777777" w:rsidR="004969A5" w:rsidRDefault="004969A5" w:rsidP="00713334">
      <w:pPr>
        <w:rPr>
          <w:sz w:val="28"/>
          <w:szCs w:val="28"/>
        </w:rPr>
      </w:pPr>
    </w:p>
    <w:p w14:paraId="732673D1" w14:textId="77777777" w:rsidR="004969A5" w:rsidRDefault="004969A5" w:rsidP="00713334">
      <w:pPr>
        <w:rPr>
          <w:sz w:val="28"/>
          <w:szCs w:val="28"/>
        </w:rPr>
      </w:pPr>
    </w:p>
    <w:p w14:paraId="25361DDA" w14:textId="77777777" w:rsidR="004969A5" w:rsidRDefault="004969A5" w:rsidP="00713334">
      <w:pPr>
        <w:rPr>
          <w:sz w:val="28"/>
          <w:szCs w:val="28"/>
        </w:rPr>
      </w:pPr>
    </w:p>
    <w:p w14:paraId="2823F0AA" w14:textId="77777777" w:rsidR="00713334" w:rsidRDefault="003403B0" w:rsidP="00713334">
      <w:pPr>
        <w:jc w:val="center"/>
        <w:rPr>
          <w:b/>
          <w:sz w:val="28"/>
          <w:szCs w:val="28"/>
          <w:u w:val="single"/>
        </w:rPr>
      </w:pPr>
      <w:r w:rsidRPr="003403B0">
        <w:rPr>
          <w:b/>
          <w:sz w:val="28"/>
          <w:szCs w:val="28"/>
          <w:u w:val="single"/>
        </w:rPr>
        <w:lastRenderedPageBreak/>
        <w:t>A</w:t>
      </w:r>
      <w:r w:rsidR="00713334" w:rsidRPr="003403B0">
        <w:rPr>
          <w:b/>
          <w:sz w:val="28"/>
          <w:szCs w:val="28"/>
          <w:u w:val="single"/>
        </w:rPr>
        <w:t>llgemeiner Förderungsantrag</w:t>
      </w:r>
    </w:p>
    <w:p w14:paraId="05D473A4" w14:textId="77777777" w:rsidR="00384766" w:rsidRPr="003403B0" w:rsidRDefault="00384766" w:rsidP="00713334">
      <w:pPr>
        <w:jc w:val="center"/>
        <w:rPr>
          <w:b/>
          <w:sz w:val="28"/>
          <w:szCs w:val="28"/>
          <w:u w:val="single"/>
        </w:rPr>
      </w:pPr>
    </w:p>
    <w:p w14:paraId="426511CD" w14:textId="77777777" w:rsidR="003403B0" w:rsidRDefault="003403B0" w:rsidP="00713334">
      <w:pPr>
        <w:jc w:val="center"/>
        <w:rPr>
          <w:b/>
          <w:szCs w:val="24"/>
          <w:u w:val="single"/>
        </w:rPr>
      </w:pPr>
    </w:p>
    <w:p w14:paraId="3A68BA4B" w14:textId="77777777" w:rsidR="003403B0" w:rsidRPr="00B52197" w:rsidRDefault="003403B0" w:rsidP="00713334">
      <w:pPr>
        <w:jc w:val="center"/>
        <w:rPr>
          <w:b/>
          <w:szCs w:val="24"/>
          <w:u w:val="single"/>
        </w:rPr>
      </w:pPr>
    </w:p>
    <w:p w14:paraId="5EBF9A66" w14:textId="77777777" w:rsidR="00713334" w:rsidRPr="00B52197" w:rsidRDefault="00713334" w:rsidP="00713334">
      <w:pPr>
        <w:tabs>
          <w:tab w:val="left" w:pos="540"/>
          <w:tab w:val="left" w:pos="1080"/>
          <w:tab w:val="left" w:pos="1620"/>
          <w:tab w:val="left" w:pos="2160"/>
          <w:tab w:val="left" w:pos="2880"/>
          <w:tab w:val="left" w:pos="3420"/>
          <w:tab w:val="left" w:pos="3960"/>
        </w:tabs>
        <w:rPr>
          <w:szCs w:val="24"/>
        </w:rPr>
      </w:pPr>
    </w:p>
    <w:p w14:paraId="77931C02" w14:textId="77777777" w:rsidR="00713334" w:rsidRDefault="00713334" w:rsidP="00713334">
      <w:pPr>
        <w:tabs>
          <w:tab w:val="left" w:pos="540"/>
          <w:tab w:val="left" w:pos="1080"/>
          <w:tab w:val="left" w:pos="1620"/>
          <w:tab w:val="left" w:pos="2160"/>
          <w:tab w:val="left" w:pos="2880"/>
          <w:tab w:val="left" w:pos="3420"/>
          <w:tab w:val="left" w:pos="3960"/>
        </w:tabs>
        <w:rPr>
          <w:sz w:val="28"/>
          <w:szCs w:val="28"/>
          <w:u w:val="single"/>
        </w:rPr>
      </w:pPr>
      <w:r w:rsidRPr="003403B0">
        <w:rPr>
          <w:sz w:val="28"/>
          <w:szCs w:val="28"/>
          <w:u w:val="single"/>
        </w:rPr>
        <w:t xml:space="preserve">Name und Anschrift des </w:t>
      </w:r>
      <w:proofErr w:type="gramStart"/>
      <w:r w:rsidRPr="003403B0">
        <w:rPr>
          <w:sz w:val="28"/>
          <w:szCs w:val="28"/>
          <w:u w:val="single"/>
        </w:rPr>
        <w:t>Antragstellers :</w:t>
      </w:r>
      <w:proofErr w:type="gramEnd"/>
    </w:p>
    <w:p w14:paraId="61A67A93" w14:textId="77777777" w:rsidR="00384766" w:rsidRDefault="00384766" w:rsidP="00713334">
      <w:pPr>
        <w:tabs>
          <w:tab w:val="left" w:pos="540"/>
          <w:tab w:val="left" w:pos="1080"/>
          <w:tab w:val="left" w:pos="1620"/>
          <w:tab w:val="left" w:pos="2160"/>
          <w:tab w:val="left" w:pos="2880"/>
          <w:tab w:val="left" w:pos="3420"/>
          <w:tab w:val="left" w:pos="3960"/>
        </w:tabs>
        <w:rPr>
          <w:sz w:val="28"/>
          <w:szCs w:val="28"/>
          <w:u w:val="single"/>
        </w:rPr>
      </w:pPr>
    </w:p>
    <w:p w14:paraId="4AB9515D" w14:textId="77777777" w:rsidR="003403B0" w:rsidRPr="003403B0" w:rsidRDefault="003403B0" w:rsidP="00713334">
      <w:pPr>
        <w:tabs>
          <w:tab w:val="left" w:pos="540"/>
          <w:tab w:val="left" w:pos="1080"/>
          <w:tab w:val="left" w:pos="1620"/>
          <w:tab w:val="left" w:pos="2160"/>
          <w:tab w:val="left" w:pos="2880"/>
          <w:tab w:val="left" w:pos="3420"/>
          <w:tab w:val="left" w:pos="3960"/>
        </w:tabs>
        <w:rPr>
          <w:sz w:val="28"/>
          <w:szCs w:val="28"/>
          <w:u w:val="single"/>
        </w:rPr>
      </w:pPr>
    </w:p>
    <w:p w14:paraId="42732F35" w14:textId="77777777" w:rsidR="003403B0" w:rsidRDefault="003403B0" w:rsidP="00713334">
      <w:pPr>
        <w:tabs>
          <w:tab w:val="left" w:pos="540"/>
          <w:tab w:val="left" w:pos="1080"/>
          <w:tab w:val="left" w:pos="1620"/>
          <w:tab w:val="left" w:pos="2160"/>
          <w:tab w:val="left" w:pos="2880"/>
          <w:tab w:val="left" w:pos="3420"/>
          <w:tab w:val="left" w:pos="3960"/>
        </w:tabs>
        <w:rPr>
          <w:szCs w:val="24"/>
          <w:u w:val="single"/>
        </w:rPr>
      </w:pPr>
    </w:p>
    <w:p w14:paraId="57E6D699" w14:textId="77777777" w:rsidR="003403B0" w:rsidRPr="00B52197" w:rsidRDefault="003403B0" w:rsidP="00713334">
      <w:pPr>
        <w:tabs>
          <w:tab w:val="left" w:pos="540"/>
          <w:tab w:val="left" w:pos="1080"/>
          <w:tab w:val="left" w:pos="1620"/>
          <w:tab w:val="left" w:pos="2160"/>
          <w:tab w:val="left" w:pos="2880"/>
          <w:tab w:val="left" w:pos="3420"/>
          <w:tab w:val="left" w:pos="3960"/>
        </w:tabs>
        <w:rPr>
          <w:szCs w:val="24"/>
          <w:u w:val="single"/>
        </w:rPr>
      </w:pPr>
    </w:p>
    <w:p w14:paraId="4DC39D53" w14:textId="77777777" w:rsidR="00713334" w:rsidRPr="00B52197" w:rsidRDefault="00713334" w:rsidP="00713334">
      <w:pPr>
        <w:tabs>
          <w:tab w:val="left" w:pos="540"/>
          <w:tab w:val="left" w:pos="1080"/>
          <w:tab w:val="left" w:pos="1620"/>
          <w:tab w:val="left" w:pos="2160"/>
          <w:tab w:val="left" w:pos="2880"/>
          <w:tab w:val="left" w:pos="3420"/>
          <w:tab w:val="left" w:pos="3960"/>
        </w:tabs>
        <w:rPr>
          <w:szCs w:val="24"/>
        </w:rPr>
      </w:pPr>
    </w:p>
    <w:p w14:paraId="647748A6" w14:textId="77777777" w:rsidR="00713334" w:rsidRPr="00B52197" w:rsidRDefault="00713334" w:rsidP="00713334">
      <w:pPr>
        <w:pBdr>
          <w:top w:val="single" w:sz="4" w:space="1" w:color="auto"/>
          <w:left w:val="single" w:sz="4" w:space="1" w:color="auto"/>
          <w:bottom w:val="single" w:sz="4" w:space="1" w:color="auto"/>
          <w:right w:val="single" w:sz="4" w:space="1" w:color="auto"/>
        </w:pBdr>
        <w:tabs>
          <w:tab w:val="left" w:pos="540"/>
          <w:tab w:val="left" w:pos="1080"/>
          <w:tab w:val="left" w:pos="1620"/>
          <w:tab w:val="left" w:pos="2160"/>
          <w:tab w:val="left" w:pos="2880"/>
          <w:tab w:val="left" w:pos="3420"/>
          <w:tab w:val="left" w:pos="3960"/>
        </w:tabs>
        <w:rPr>
          <w:szCs w:val="24"/>
        </w:rPr>
      </w:pPr>
    </w:p>
    <w:p w14:paraId="4F2AFDCB" w14:textId="77777777" w:rsidR="003403B0" w:rsidRDefault="00713334" w:rsidP="00384766">
      <w:pPr>
        <w:pBdr>
          <w:top w:val="single" w:sz="4" w:space="1" w:color="auto"/>
          <w:left w:val="single" w:sz="4" w:space="1" w:color="auto"/>
          <w:bottom w:val="single" w:sz="4" w:space="1" w:color="auto"/>
          <w:right w:val="single" w:sz="4" w:space="1" w:color="auto"/>
        </w:pBdr>
        <w:tabs>
          <w:tab w:val="left" w:pos="540"/>
          <w:tab w:val="left" w:pos="1080"/>
          <w:tab w:val="left" w:pos="1620"/>
          <w:tab w:val="left" w:pos="2160"/>
          <w:tab w:val="left" w:pos="2880"/>
          <w:tab w:val="left" w:pos="3420"/>
          <w:tab w:val="left" w:pos="3960"/>
        </w:tabs>
        <w:spacing w:line="360" w:lineRule="auto"/>
        <w:rPr>
          <w:szCs w:val="24"/>
        </w:rPr>
      </w:pPr>
      <w:proofErr w:type="gramStart"/>
      <w:r w:rsidRPr="00B52197">
        <w:rPr>
          <w:szCs w:val="24"/>
        </w:rPr>
        <w:t>Verantwortliche: ..</w:t>
      </w:r>
      <w:proofErr w:type="gramEnd"/>
      <w:r w:rsidRPr="00B52197">
        <w:rPr>
          <w:szCs w:val="24"/>
        </w:rPr>
        <w:t>…………………………………………………………</w:t>
      </w:r>
      <w:r w:rsidR="003403B0">
        <w:rPr>
          <w:szCs w:val="24"/>
        </w:rPr>
        <w:t>………………………………...</w:t>
      </w:r>
    </w:p>
    <w:p w14:paraId="3F572764" w14:textId="77777777" w:rsidR="00713334" w:rsidRPr="00B52197" w:rsidRDefault="00713334" w:rsidP="00384766">
      <w:pPr>
        <w:pBdr>
          <w:top w:val="single" w:sz="4" w:space="1" w:color="auto"/>
          <w:left w:val="single" w:sz="4" w:space="1" w:color="auto"/>
          <w:bottom w:val="single" w:sz="4" w:space="1" w:color="auto"/>
          <w:right w:val="single" w:sz="4" w:space="1" w:color="auto"/>
        </w:pBdr>
        <w:tabs>
          <w:tab w:val="left" w:pos="540"/>
          <w:tab w:val="left" w:pos="1080"/>
          <w:tab w:val="left" w:pos="1620"/>
          <w:tab w:val="left" w:pos="2160"/>
          <w:tab w:val="left" w:pos="2880"/>
          <w:tab w:val="left" w:pos="3420"/>
          <w:tab w:val="left" w:pos="3960"/>
        </w:tabs>
        <w:spacing w:line="360" w:lineRule="auto"/>
        <w:rPr>
          <w:szCs w:val="24"/>
        </w:rPr>
      </w:pPr>
      <w:r w:rsidRPr="00B52197">
        <w:rPr>
          <w:szCs w:val="24"/>
        </w:rPr>
        <w:t>Telefonnummer: ……………………………………………………….....</w:t>
      </w:r>
      <w:r w:rsidR="003403B0">
        <w:rPr>
          <w:szCs w:val="24"/>
        </w:rPr>
        <w:t>....................................................</w:t>
      </w:r>
    </w:p>
    <w:p w14:paraId="0D8F0E95" w14:textId="77777777" w:rsidR="003403B0" w:rsidRDefault="00713334" w:rsidP="00384766">
      <w:pPr>
        <w:pBdr>
          <w:top w:val="single" w:sz="4" w:space="1" w:color="auto"/>
          <w:left w:val="single" w:sz="4" w:space="1" w:color="auto"/>
          <w:bottom w:val="single" w:sz="4" w:space="1" w:color="auto"/>
          <w:right w:val="single" w:sz="4" w:space="1" w:color="auto"/>
        </w:pBdr>
        <w:tabs>
          <w:tab w:val="left" w:pos="540"/>
          <w:tab w:val="left" w:pos="1080"/>
          <w:tab w:val="left" w:pos="1620"/>
          <w:tab w:val="left" w:pos="2160"/>
          <w:tab w:val="left" w:pos="2880"/>
          <w:tab w:val="left" w:pos="3420"/>
          <w:tab w:val="left" w:pos="3960"/>
        </w:tabs>
        <w:spacing w:line="360" w:lineRule="auto"/>
        <w:rPr>
          <w:szCs w:val="24"/>
        </w:rPr>
      </w:pPr>
      <w:proofErr w:type="gramStart"/>
      <w:r w:rsidRPr="00B52197">
        <w:rPr>
          <w:szCs w:val="24"/>
        </w:rPr>
        <w:t>Fax :</w:t>
      </w:r>
      <w:proofErr w:type="gramEnd"/>
      <w:r w:rsidRPr="00B52197">
        <w:rPr>
          <w:szCs w:val="24"/>
        </w:rPr>
        <w:t xml:space="preserve"> ……………………………………………………………………</w:t>
      </w:r>
      <w:r w:rsidR="003403B0">
        <w:rPr>
          <w:szCs w:val="24"/>
        </w:rPr>
        <w:t>…………………………….……...</w:t>
      </w:r>
    </w:p>
    <w:p w14:paraId="442F2925" w14:textId="77777777" w:rsidR="00713334" w:rsidRPr="00B52197" w:rsidRDefault="00713334" w:rsidP="00384766">
      <w:pPr>
        <w:pBdr>
          <w:top w:val="single" w:sz="4" w:space="1" w:color="auto"/>
          <w:left w:val="single" w:sz="4" w:space="1" w:color="auto"/>
          <w:bottom w:val="single" w:sz="4" w:space="1" w:color="auto"/>
          <w:right w:val="single" w:sz="4" w:space="1" w:color="auto"/>
        </w:pBdr>
        <w:tabs>
          <w:tab w:val="left" w:pos="540"/>
          <w:tab w:val="left" w:pos="1080"/>
          <w:tab w:val="left" w:pos="1620"/>
          <w:tab w:val="left" w:pos="2160"/>
          <w:tab w:val="left" w:pos="2880"/>
          <w:tab w:val="left" w:pos="3420"/>
          <w:tab w:val="left" w:pos="3960"/>
        </w:tabs>
        <w:spacing w:line="360" w:lineRule="auto"/>
        <w:rPr>
          <w:szCs w:val="24"/>
        </w:rPr>
      </w:pPr>
      <w:r w:rsidRPr="00B52197">
        <w:rPr>
          <w:szCs w:val="24"/>
        </w:rPr>
        <w:t>E-Mail</w:t>
      </w:r>
      <w:proofErr w:type="gramStart"/>
      <w:r w:rsidRPr="00B52197">
        <w:rPr>
          <w:szCs w:val="24"/>
        </w:rPr>
        <w:t xml:space="preserve"> :…</w:t>
      </w:r>
      <w:proofErr w:type="gramEnd"/>
      <w:r w:rsidRPr="00B52197">
        <w:rPr>
          <w:szCs w:val="24"/>
        </w:rPr>
        <w:t>…………………………………………………………………...</w:t>
      </w:r>
      <w:r w:rsidR="003403B0">
        <w:rPr>
          <w:szCs w:val="24"/>
        </w:rPr>
        <w:t>.................................................</w:t>
      </w:r>
    </w:p>
    <w:p w14:paraId="604A4110" w14:textId="77777777" w:rsidR="00713334" w:rsidRPr="00B52197" w:rsidRDefault="00713334" w:rsidP="00384766">
      <w:pPr>
        <w:pBdr>
          <w:top w:val="single" w:sz="4" w:space="1" w:color="auto"/>
          <w:left w:val="single" w:sz="4" w:space="1" w:color="auto"/>
          <w:bottom w:val="single" w:sz="4" w:space="1" w:color="auto"/>
          <w:right w:val="single" w:sz="4" w:space="1" w:color="auto"/>
        </w:pBdr>
        <w:tabs>
          <w:tab w:val="left" w:pos="540"/>
          <w:tab w:val="left" w:pos="1080"/>
          <w:tab w:val="left" w:pos="1620"/>
          <w:tab w:val="left" w:pos="2160"/>
          <w:tab w:val="left" w:pos="2880"/>
          <w:tab w:val="left" w:pos="3420"/>
          <w:tab w:val="left" w:pos="3960"/>
        </w:tabs>
        <w:spacing w:line="360" w:lineRule="auto"/>
        <w:rPr>
          <w:szCs w:val="24"/>
        </w:rPr>
      </w:pPr>
    </w:p>
    <w:p w14:paraId="1BAEEDBD" w14:textId="77777777" w:rsidR="00713334" w:rsidRDefault="00713334" w:rsidP="00713334">
      <w:pPr>
        <w:tabs>
          <w:tab w:val="left" w:pos="540"/>
          <w:tab w:val="left" w:pos="1080"/>
          <w:tab w:val="left" w:pos="1620"/>
          <w:tab w:val="left" w:pos="2160"/>
          <w:tab w:val="left" w:pos="2880"/>
          <w:tab w:val="left" w:pos="3420"/>
          <w:tab w:val="left" w:pos="3960"/>
        </w:tabs>
        <w:rPr>
          <w:szCs w:val="24"/>
        </w:rPr>
      </w:pPr>
    </w:p>
    <w:p w14:paraId="20E326DB" w14:textId="77777777" w:rsidR="003403B0" w:rsidRPr="00B52197" w:rsidRDefault="003403B0" w:rsidP="00713334">
      <w:pPr>
        <w:tabs>
          <w:tab w:val="left" w:pos="540"/>
          <w:tab w:val="left" w:pos="1080"/>
          <w:tab w:val="left" w:pos="1620"/>
          <w:tab w:val="left" w:pos="2160"/>
          <w:tab w:val="left" w:pos="2880"/>
          <w:tab w:val="left" w:pos="3420"/>
          <w:tab w:val="left" w:pos="3960"/>
        </w:tabs>
        <w:rPr>
          <w:szCs w:val="24"/>
        </w:rPr>
      </w:pPr>
    </w:p>
    <w:p w14:paraId="45566611" w14:textId="77777777" w:rsidR="00713334" w:rsidRPr="00B52197" w:rsidRDefault="00713334" w:rsidP="00384766">
      <w:pPr>
        <w:pBdr>
          <w:top w:val="single" w:sz="4" w:space="1" w:color="auto"/>
          <w:left w:val="single" w:sz="4" w:space="4" w:color="auto"/>
          <w:bottom w:val="single" w:sz="4" w:space="1" w:color="auto"/>
          <w:right w:val="single" w:sz="4" w:space="4" w:color="auto"/>
        </w:pBdr>
        <w:tabs>
          <w:tab w:val="left" w:pos="540"/>
          <w:tab w:val="left" w:pos="1080"/>
          <w:tab w:val="left" w:pos="1620"/>
          <w:tab w:val="left" w:pos="2160"/>
          <w:tab w:val="left" w:pos="2880"/>
          <w:tab w:val="left" w:pos="3420"/>
          <w:tab w:val="left" w:pos="3960"/>
        </w:tabs>
        <w:spacing w:line="360" w:lineRule="auto"/>
        <w:rPr>
          <w:szCs w:val="24"/>
        </w:rPr>
      </w:pPr>
      <w:r w:rsidRPr="00B52197">
        <w:rPr>
          <w:szCs w:val="24"/>
        </w:rPr>
        <w:t xml:space="preserve">Projekttitel/Vorhaben: (beizulegen ist eine detaillierte Projektbeschreibung oder Beilagen): </w:t>
      </w:r>
      <w:proofErr w:type="gramStart"/>
      <w:r w:rsidRPr="00B52197">
        <w:rPr>
          <w:szCs w:val="24"/>
        </w:rPr>
        <w:t>…….</w:t>
      </w:r>
      <w:proofErr w:type="gramEnd"/>
      <w:r w:rsidRPr="00B52197">
        <w:rPr>
          <w:szCs w:val="24"/>
        </w:rPr>
        <w:t>.………………………………………………………….……………</w:t>
      </w:r>
      <w:r w:rsidR="003403B0">
        <w:rPr>
          <w:szCs w:val="24"/>
        </w:rPr>
        <w:t>………………………………..</w:t>
      </w:r>
      <w:r w:rsidRPr="00B52197">
        <w:rPr>
          <w:szCs w:val="24"/>
        </w:rPr>
        <w:t xml:space="preserve">   …</w:t>
      </w:r>
      <w:proofErr w:type="gramStart"/>
      <w:r w:rsidRPr="00B52197">
        <w:rPr>
          <w:szCs w:val="24"/>
        </w:rPr>
        <w:t>…….</w:t>
      </w:r>
      <w:proofErr w:type="gramEnd"/>
      <w:r w:rsidRPr="00B52197">
        <w:rPr>
          <w:szCs w:val="24"/>
        </w:rPr>
        <w:t>……………………………………………………………………..……..…………………………………………………………….…………Gesamtkosten :</w:t>
      </w:r>
      <w:r w:rsidRPr="00B52197">
        <w:rPr>
          <w:szCs w:val="24"/>
        </w:rPr>
        <w:tab/>
      </w:r>
      <w:r w:rsidR="00384766">
        <w:rPr>
          <w:szCs w:val="24"/>
        </w:rPr>
        <w:t xml:space="preserve">    </w:t>
      </w:r>
      <w:r w:rsidRPr="00B52197">
        <w:rPr>
          <w:szCs w:val="24"/>
        </w:rPr>
        <w:t xml:space="preserve">€ </w:t>
      </w:r>
      <w:r w:rsidR="00384766">
        <w:rPr>
          <w:szCs w:val="24"/>
        </w:rPr>
        <w:t>………………… ,-</w:t>
      </w:r>
      <w:r w:rsidRPr="00B52197">
        <w:rPr>
          <w:szCs w:val="24"/>
        </w:rPr>
        <w:t>- (inkl.</w:t>
      </w:r>
      <w:r w:rsidR="00384766">
        <w:rPr>
          <w:szCs w:val="24"/>
        </w:rPr>
        <w:t xml:space="preserve"> </w:t>
      </w:r>
      <w:r w:rsidRPr="00B52197">
        <w:rPr>
          <w:szCs w:val="24"/>
        </w:rPr>
        <w:t>MwSt</w:t>
      </w:r>
      <w:r w:rsidR="00384766">
        <w:rPr>
          <w:szCs w:val="24"/>
        </w:rPr>
        <w:t>.</w:t>
      </w:r>
      <w:r w:rsidRPr="00B52197">
        <w:rPr>
          <w:szCs w:val="24"/>
        </w:rPr>
        <w:t>)</w:t>
      </w:r>
    </w:p>
    <w:p w14:paraId="1E967118" w14:textId="621D9618" w:rsidR="00713334" w:rsidRPr="00B52197" w:rsidRDefault="00713334" w:rsidP="00384766">
      <w:pPr>
        <w:pBdr>
          <w:top w:val="single" w:sz="4" w:space="1" w:color="auto"/>
          <w:left w:val="single" w:sz="4" w:space="4" w:color="auto"/>
          <w:bottom w:val="single" w:sz="4" w:space="1" w:color="auto"/>
          <w:right w:val="single" w:sz="4" w:space="4" w:color="auto"/>
        </w:pBdr>
        <w:tabs>
          <w:tab w:val="left" w:pos="540"/>
          <w:tab w:val="left" w:pos="1080"/>
          <w:tab w:val="left" w:pos="1620"/>
          <w:tab w:val="left" w:pos="2160"/>
          <w:tab w:val="left" w:pos="2880"/>
          <w:tab w:val="left" w:pos="3420"/>
          <w:tab w:val="left" w:pos="3960"/>
        </w:tabs>
        <w:spacing w:line="360" w:lineRule="auto"/>
        <w:rPr>
          <w:szCs w:val="24"/>
        </w:rPr>
      </w:pPr>
      <w:proofErr w:type="gramStart"/>
      <w:r w:rsidRPr="00B52197">
        <w:rPr>
          <w:szCs w:val="24"/>
        </w:rPr>
        <w:t>Antragshöhe :</w:t>
      </w:r>
      <w:proofErr w:type="gramEnd"/>
      <w:r w:rsidRPr="00B52197">
        <w:rPr>
          <w:szCs w:val="24"/>
        </w:rPr>
        <w:tab/>
        <w:t>€</w:t>
      </w:r>
      <w:r w:rsidR="00384766">
        <w:rPr>
          <w:szCs w:val="24"/>
        </w:rPr>
        <w:t xml:space="preserve"> ………</w:t>
      </w:r>
      <w:r w:rsidR="00446660">
        <w:rPr>
          <w:szCs w:val="24"/>
        </w:rPr>
        <w:t>…</w:t>
      </w:r>
      <w:r w:rsidR="00384766">
        <w:rPr>
          <w:szCs w:val="24"/>
        </w:rPr>
        <w:t xml:space="preserve">………. </w:t>
      </w:r>
      <w:proofErr w:type="gramStart"/>
      <w:r w:rsidRPr="00B52197">
        <w:rPr>
          <w:szCs w:val="24"/>
        </w:rPr>
        <w:t>,--</w:t>
      </w:r>
      <w:proofErr w:type="gramEnd"/>
      <w:r w:rsidRPr="00B52197">
        <w:rPr>
          <w:szCs w:val="24"/>
        </w:rPr>
        <w:t xml:space="preserve"> (inkl.</w:t>
      </w:r>
      <w:r w:rsidR="00384766">
        <w:rPr>
          <w:szCs w:val="24"/>
        </w:rPr>
        <w:t xml:space="preserve"> </w:t>
      </w:r>
      <w:r w:rsidRPr="00B52197">
        <w:rPr>
          <w:szCs w:val="24"/>
        </w:rPr>
        <w:t>M</w:t>
      </w:r>
      <w:r w:rsidR="00384766">
        <w:rPr>
          <w:szCs w:val="24"/>
        </w:rPr>
        <w:t>w</w:t>
      </w:r>
      <w:r w:rsidRPr="00B52197">
        <w:rPr>
          <w:szCs w:val="24"/>
        </w:rPr>
        <w:t>St</w:t>
      </w:r>
      <w:r w:rsidR="00384766">
        <w:rPr>
          <w:szCs w:val="24"/>
        </w:rPr>
        <w:t>.</w:t>
      </w:r>
      <w:r w:rsidRPr="00B52197">
        <w:rPr>
          <w:szCs w:val="24"/>
        </w:rPr>
        <w:t>)</w:t>
      </w:r>
    </w:p>
    <w:p w14:paraId="0C7D742C" w14:textId="77777777" w:rsidR="00713334" w:rsidRPr="00B52197" w:rsidRDefault="00713334" w:rsidP="00713334">
      <w:pPr>
        <w:tabs>
          <w:tab w:val="left" w:pos="540"/>
          <w:tab w:val="left" w:pos="1080"/>
          <w:tab w:val="left" w:pos="1620"/>
          <w:tab w:val="left" w:pos="2160"/>
          <w:tab w:val="left" w:pos="2880"/>
          <w:tab w:val="left" w:pos="3420"/>
          <w:tab w:val="left" w:pos="3960"/>
        </w:tabs>
        <w:rPr>
          <w:szCs w:val="24"/>
        </w:rPr>
      </w:pPr>
    </w:p>
    <w:p w14:paraId="43DE7647" w14:textId="77777777" w:rsidR="00713334" w:rsidRPr="00B52197" w:rsidRDefault="00713334" w:rsidP="00713334">
      <w:pPr>
        <w:tabs>
          <w:tab w:val="left" w:pos="540"/>
          <w:tab w:val="left" w:pos="1080"/>
          <w:tab w:val="left" w:pos="1620"/>
          <w:tab w:val="left" w:pos="2160"/>
          <w:tab w:val="left" w:pos="2880"/>
          <w:tab w:val="left" w:pos="3420"/>
          <w:tab w:val="left" w:pos="3960"/>
        </w:tabs>
        <w:rPr>
          <w:szCs w:val="24"/>
        </w:rPr>
      </w:pPr>
    </w:p>
    <w:p w14:paraId="486C67C5" w14:textId="77777777" w:rsidR="00713334" w:rsidRPr="00B52197" w:rsidRDefault="00713334" w:rsidP="00384766">
      <w:pPr>
        <w:pBdr>
          <w:top w:val="single" w:sz="4" w:space="1" w:color="auto"/>
          <w:left w:val="single" w:sz="4" w:space="4" w:color="auto"/>
          <w:bottom w:val="single" w:sz="4" w:space="1" w:color="auto"/>
          <w:right w:val="single" w:sz="4" w:space="4" w:color="auto"/>
        </w:pBdr>
        <w:tabs>
          <w:tab w:val="left" w:pos="540"/>
          <w:tab w:val="left" w:pos="1080"/>
          <w:tab w:val="left" w:pos="1620"/>
          <w:tab w:val="left" w:pos="2160"/>
          <w:tab w:val="left" w:pos="2880"/>
          <w:tab w:val="left" w:pos="3420"/>
          <w:tab w:val="left" w:pos="3960"/>
        </w:tabs>
        <w:spacing w:line="360" w:lineRule="auto"/>
        <w:rPr>
          <w:szCs w:val="24"/>
        </w:rPr>
      </w:pPr>
      <w:proofErr w:type="gramStart"/>
      <w:r w:rsidRPr="00B52197">
        <w:rPr>
          <w:szCs w:val="24"/>
        </w:rPr>
        <w:t>Bankverbindung :</w:t>
      </w:r>
      <w:proofErr w:type="gramEnd"/>
    </w:p>
    <w:p w14:paraId="01D5D294" w14:textId="7278F5FF" w:rsidR="00713334" w:rsidRPr="00B52197" w:rsidRDefault="00405E31" w:rsidP="00384766">
      <w:pPr>
        <w:pBdr>
          <w:top w:val="single" w:sz="4" w:space="1" w:color="auto"/>
          <w:left w:val="single" w:sz="4" w:space="4" w:color="auto"/>
          <w:bottom w:val="single" w:sz="4" w:space="1" w:color="auto"/>
          <w:right w:val="single" w:sz="4" w:space="4" w:color="auto"/>
        </w:pBdr>
        <w:tabs>
          <w:tab w:val="left" w:pos="540"/>
          <w:tab w:val="left" w:pos="1080"/>
          <w:tab w:val="left" w:pos="1620"/>
          <w:tab w:val="left" w:pos="2160"/>
          <w:tab w:val="left" w:pos="2880"/>
          <w:tab w:val="left" w:pos="3420"/>
          <w:tab w:val="left" w:pos="3960"/>
        </w:tabs>
        <w:spacing w:line="360" w:lineRule="auto"/>
        <w:rPr>
          <w:szCs w:val="24"/>
        </w:rPr>
      </w:pPr>
      <w:r>
        <w:rPr>
          <w:szCs w:val="24"/>
        </w:rPr>
        <w:t>IBAN</w:t>
      </w:r>
      <w:r w:rsidR="00713334" w:rsidRPr="00B52197">
        <w:rPr>
          <w:szCs w:val="24"/>
        </w:rPr>
        <w:t xml:space="preserve">  </w:t>
      </w:r>
      <w:proofErr w:type="gramStart"/>
      <w:r w:rsidR="00713334" w:rsidRPr="00B52197">
        <w:rPr>
          <w:szCs w:val="24"/>
        </w:rPr>
        <w:t xml:space="preserve">  :</w:t>
      </w:r>
      <w:proofErr w:type="gramEnd"/>
      <w:r w:rsidR="00713334" w:rsidRPr="00B52197">
        <w:rPr>
          <w:szCs w:val="24"/>
        </w:rPr>
        <w:t xml:space="preserve"> …………………</w:t>
      </w:r>
      <w:r>
        <w:rPr>
          <w:szCs w:val="24"/>
        </w:rPr>
        <w:t>…………………..</w:t>
      </w:r>
      <w:r w:rsidR="00713334" w:rsidRPr="00B52197">
        <w:rPr>
          <w:szCs w:val="24"/>
        </w:rPr>
        <w:t xml:space="preserve">…..       </w:t>
      </w:r>
      <w:proofErr w:type="gramStart"/>
      <w:r w:rsidR="00713334" w:rsidRPr="00B52197">
        <w:rPr>
          <w:szCs w:val="24"/>
        </w:rPr>
        <w:t>B</w:t>
      </w:r>
      <w:r w:rsidR="00446660">
        <w:rPr>
          <w:szCs w:val="24"/>
        </w:rPr>
        <w:t>IC</w:t>
      </w:r>
      <w:r w:rsidR="00713334" w:rsidRPr="00B52197">
        <w:rPr>
          <w:szCs w:val="24"/>
        </w:rPr>
        <w:t xml:space="preserve"> :</w:t>
      </w:r>
      <w:proofErr w:type="gramEnd"/>
      <w:r w:rsidR="00713334" w:rsidRPr="00B52197">
        <w:rPr>
          <w:szCs w:val="24"/>
        </w:rPr>
        <w:t xml:space="preserve"> …..……</w:t>
      </w:r>
      <w:r w:rsidR="00384766">
        <w:rPr>
          <w:szCs w:val="24"/>
        </w:rPr>
        <w:t>…</w:t>
      </w:r>
    </w:p>
    <w:p w14:paraId="02FC1B5C" w14:textId="77777777" w:rsidR="00713334" w:rsidRPr="00B52197" w:rsidRDefault="00713334" w:rsidP="00384766">
      <w:pPr>
        <w:pBdr>
          <w:top w:val="single" w:sz="4" w:space="1" w:color="auto"/>
          <w:left w:val="single" w:sz="4" w:space="4" w:color="auto"/>
          <w:bottom w:val="single" w:sz="4" w:space="1" w:color="auto"/>
          <w:right w:val="single" w:sz="4" w:space="4" w:color="auto"/>
        </w:pBdr>
        <w:tabs>
          <w:tab w:val="left" w:pos="540"/>
          <w:tab w:val="left" w:pos="1080"/>
          <w:tab w:val="left" w:pos="1620"/>
          <w:tab w:val="left" w:pos="2160"/>
          <w:tab w:val="left" w:pos="2880"/>
          <w:tab w:val="left" w:pos="3420"/>
          <w:tab w:val="left" w:pos="3960"/>
        </w:tabs>
        <w:spacing w:line="360" w:lineRule="auto"/>
        <w:rPr>
          <w:szCs w:val="24"/>
        </w:rPr>
      </w:pPr>
    </w:p>
    <w:p w14:paraId="1CB2569E" w14:textId="77777777" w:rsidR="00713334" w:rsidRDefault="00713334" w:rsidP="00713334">
      <w:pPr>
        <w:tabs>
          <w:tab w:val="left" w:pos="540"/>
          <w:tab w:val="left" w:pos="1080"/>
          <w:tab w:val="left" w:pos="1620"/>
          <w:tab w:val="left" w:pos="2160"/>
          <w:tab w:val="left" w:pos="2880"/>
          <w:tab w:val="left" w:pos="3420"/>
          <w:tab w:val="left" w:pos="3960"/>
        </w:tabs>
        <w:rPr>
          <w:szCs w:val="24"/>
        </w:rPr>
      </w:pPr>
    </w:p>
    <w:p w14:paraId="00B1ACBC" w14:textId="77777777" w:rsidR="003403B0" w:rsidRPr="00B52197" w:rsidRDefault="003403B0" w:rsidP="00713334">
      <w:pPr>
        <w:tabs>
          <w:tab w:val="left" w:pos="540"/>
          <w:tab w:val="left" w:pos="1080"/>
          <w:tab w:val="left" w:pos="1620"/>
          <w:tab w:val="left" w:pos="2160"/>
          <w:tab w:val="left" w:pos="2880"/>
          <w:tab w:val="left" w:pos="3420"/>
          <w:tab w:val="left" w:pos="3960"/>
        </w:tabs>
        <w:rPr>
          <w:szCs w:val="24"/>
        </w:rPr>
      </w:pPr>
    </w:p>
    <w:p w14:paraId="3B3C631E" w14:textId="77777777" w:rsidR="00713334" w:rsidRPr="00B52197" w:rsidRDefault="00713334" w:rsidP="00384766">
      <w:pPr>
        <w:pBdr>
          <w:top w:val="single" w:sz="4" w:space="1" w:color="auto"/>
          <w:left w:val="single" w:sz="4" w:space="4" w:color="auto"/>
          <w:bottom w:val="single" w:sz="4" w:space="1" w:color="auto"/>
          <w:right w:val="single" w:sz="4" w:space="4" w:color="auto"/>
        </w:pBdr>
        <w:tabs>
          <w:tab w:val="left" w:pos="540"/>
          <w:tab w:val="left" w:pos="1080"/>
          <w:tab w:val="left" w:pos="1620"/>
          <w:tab w:val="left" w:pos="2160"/>
          <w:tab w:val="left" w:pos="2880"/>
          <w:tab w:val="left" w:pos="3420"/>
          <w:tab w:val="left" w:pos="3960"/>
        </w:tabs>
        <w:spacing w:line="360" w:lineRule="auto"/>
        <w:rPr>
          <w:szCs w:val="24"/>
        </w:rPr>
      </w:pPr>
      <w:proofErr w:type="gramStart"/>
      <w:r w:rsidRPr="00B52197">
        <w:rPr>
          <w:szCs w:val="24"/>
        </w:rPr>
        <w:t>Durchführungszeitraum :</w:t>
      </w:r>
      <w:proofErr w:type="gramEnd"/>
    </w:p>
    <w:p w14:paraId="16B33FEE" w14:textId="77777777" w:rsidR="00713334" w:rsidRPr="00B52197" w:rsidRDefault="00713334" w:rsidP="00384766">
      <w:pPr>
        <w:pBdr>
          <w:top w:val="single" w:sz="4" w:space="1" w:color="auto"/>
          <w:left w:val="single" w:sz="4" w:space="4" w:color="auto"/>
          <w:bottom w:val="single" w:sz="4" w:space="1" w:color="auto"/>
          <w:right w:val="single" w:sz="4" w:space="4" w:color="auto"/>
        </w:pBdr>
        <w:tabs>
          <w:tab w:val="left" w:pos="540"/>
          <w:tab w:val="left" w:pos="1080"/>
          <w:tab w:val="left" w:pos="1620"/>
          <w:tab w:val="left" w:pos="2160"/>
          <w:tab w:val="left" w:pos="2880"/>
          <w:tab w:val="left" w:pos="3420"/>
          <w:tab w:val="left" w:pos="3960"/>
        </w:tabs>
        <w:spacing w:line="360" w:lineRule="auto"/>
        <w:rPr>
          <w:szCs w:val="24"/>
        </w:rPr>
      </w:pPr>
      <w:proofErr w:type="gramStart"/>
      <w:r w:rsidRPr="00B52197">
        <w:rPr>
          <w:szCs w:val="24"/>
        </w:rPr>
        <w:t>Ort :</w:t>
      </w:r>
      <w:proofErr w:type="gramEnd"/>
    </w:p>
    <w:p w14:paraId="75A85E15" w14:textId="77777777" w:rsidR="00713334" w:rsidRPr="00B52197" w:rsidRDefault="00713334" w:rsidP="00384766">
      <w:pPr>
        <w:pBdr>
          <w:top w:val="single" w:sz="4" w:space="1" w:color="auto"/>
          <w:left w:val="single" w:sz="4" w:space="4" w:color="auto"/>
          <w:bottom w:val="single" w:sz="4" w:space="1" w:color="auto"/>
          <w:right w:val="single" w:sz="4" w:space="4" w:color="auto"/>
        </w:pBdr>
        <w:tabs>
          <w:tab w:val="left" w:pos="540"/>
          <w:tab w:val="left" w:pos="1080"/>
          <w:tab w:val="left" w:pos="1620"/>
          <w:tab w:val="left" w:pos="2160"/>
          <w:tab w:val="left" w:pos="2880"/>
          <w:tab w:val="left" w:pos="3420"/>
          <w:tab w:val="left" w:pos="3960"/>
        </w:tabs>
        <w:spacing w:line="360" w:lineRule="auto"/>
        <w:rPr>
          <w:szCs w:val="24"/>
        </w:rPr>
      </w:pPr>
      <w:r w:rsidRPr="00B52197">
        <w:rPr>
          <w:szCs w:val="24"/>
        </w:rPr>
        <w:t xml:space="preserve">Der Antragsteller ist </w:t>
      </w:r>
      <w:proofErr w:type="gramStart"/>
      <w:r w:rsidR="00CB16DD">
        <w:rPr>
          <w:szCs w:val="24"/>
        </w:rPr>
        <w:t>v</w:t>
      </w:r>
      <w:r w:rsidRPr="00B52197">
        <w:rPr>
          <w:szCs w:val="24"/>
        </w:rPr>
        <w:t>orsteuerabzugsberechtigt :</w:t>
      </w:r>
      <w:proofErr w:type="gramEnd"/>
      <w:r w:rsidRPr="00B52197">
        <w:rPr>
          <w:szCs w:val="24"/>
        </w:rPr>
        <w:t xml:space="preserve">       JA  □     NEIN  □</w:t>
      </w:r>
    </w:p>
    <w:p w14:paraId="572E368D" w14:textId="77777777" w:rsidR="00713334" w:rsidRPr="00B52197" w:rsidRDefault="00713334" w:rsidP="00384766">
      <w:pPr>
        <w:tabs>
          <w:tab w:val="left" w:pos="567"/>
          <w:tab w:val="left" w:pos="7371"/>
          <w:tab w:val="left" w:pos="7655"/>
        </w:tabs>
        <w:spacing w:line="360" w:lineRule="auto"/>
        <w:jc w:val="both"/>
        <w:rPr>
          <w:b/>
          <w:szCs w:val="24"/>
          <w:u w:val="single"/>
        </w:rPr>
      </w:pPr>
    </w:p>
    <w:p w14:paraId="22EFA0DB" w14:textId="7B6E2DB8" w:rsidR="00DA3190" w:rsidRDefault="00DA3190" w:rsidP="00F21F39">
      <w:pPr>
        <w:jc w:val="both"/>
        <w:rPr>
          <w:sz w:val="20"/>
        </w:rPr>
      </w:pPr>
    </w:p>
    <w:p w14:paraId="4CDCDDCF" w14:textId="503632AD" w:rsidR="005221EB" w:rsidRDefault="005221EB" w:rsidP="00F21F39">
      <w:pPr>
        <w:jc w:val="both"/>
        <w:rPr>
          <w:sz w:val="20"/>
        </w:rPr>
      </w:pPr>
    </w:p>
    <w:p w14:paraId="4A4306F1" w14:textId="77777777" w:rsidR="005221EB" w:rsidRDefault="005221EB" w:rsidP="00F21F39">
      <w:pPr>
        <w:jc w:val="both"/>
        <w:rPr>
          <w:sz w:val="20"/>
        </w:rPr>
      </w:pPr>
    </w:p>
    <w:p w14:paraId="5DFABF08" w14:textId="77777777" w:rsidR="007D18FE" w:rsidRPr="00B03C42" w:rsidRDefault="007D18FE" w:rsidP="00F21F39">
      <w:pPr>
        <w:jc w:val="both"/>
        <w:rPr>
          <w:sz w:val="20"/>
        </w:rPr>
      </w:pPr>
    </w:p>
    <w:p w14:paraId="777F8F10" w14:textId="58EF7995" w:rsidR="00D4133A" w:rsidRPr="00124874" w:rsidRDefault="00405E31" w:rsidP="00133747">
      <w:pPr>
        <w:spacing w:line="480" w:lineRule="auto"/>
        <w:rPr>
          <w:sz w:val="20"/>
        </w:rPr>
      </w:pPr>
      <w:r>
        <w:rPr>
          <w:sz w:val="20"/>
        </w:rPr>
        <w:t xml:space="preserve">Datum:                                         </w:t>
      </w:r>
      <w:r w:rsidR="005221EB">
        <w:rPr>
          <w:sz w:val="20"/>
        </w:rPr>
        <w:t xml:space="preserve">        </w:t>
      </w:r>
      <w:r>
        <w:rPr>
          <w:sz w:val="20"/>
        </w:rPr>
        <w:t xml:space="preserve">                                     Unterschrift:</w:t>
      </w:r>
    </w:p>
    <w:sectPr w:rsidR="00D4133A" w:rsidRPr="00124874" w:rsidSect="000F691F">
      <w:pgSz w:w="11907" w:h="16840" w:code="9"/>
      <w:pgMar w:top="1418" w:right="851" w:bottom="284" w:left="851"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8559D" w14:textId="77777777" w:rsidR="00465D06" w:rsidRDefault="00465D06">
      <w:r>
        <w:separator/>
      </w:r>
    </w:p>
  </w:endnote>
  <w:endnote w:type="continuationSeparator" w:id="0">
    <w:p w14:paraId="07997A4E" w14:textId="77777777" w:rsidR="00465D06" w:rsidRDefault="0046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swiss"/>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04DFF" w14:textId="77777777" w:rsidR="00465D06" w:rsidRDefault="00465D06">
      <w:r>
        <w:separator/>
      </w:r>
    </w:p>
  </w:footnote>
  <w:footnote w:type="continuationSeparator" w:id="0">
    <w:p w14:paraId="2BFF972A" w14:textId="77777777" w:rsidR="00465D06" w:rsidRDefault="00465D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F09B7"/>
    <w:multiLevelType w:val="multilevel"/>
    <w:tmpl w:val="EAA20EEE"/>
    <w:lvl w:ilvl="0">
      <w:start w:val="1"/>
      <w:numFmt w:val="bullet"/>
      <w:lvlText w:val=""/>
      <w:lvlJc w:val="left"/>
      <w:pPr>
        <w:tabs>
          <w:tab w:val="num" w:pos="502"/>
        </w:tabs>
        <w:ind w:left="502" w:hanging="360"/>
      </w:pPr>
      <w:rPr>
        <w:rFonts w:ascii="Symbol" w:hAnsi="Symbol" w:cs="OpenSymbol" w:hint="default"/>
      </w:rPr>
    </w:lvl>
    <w:lvl w:ilvl="1">
      <w:start w:val="1"/>
      <w:numFmt w:val="bullet"/>
      <w:lvlText w:val="◦"/>
      <w:lvlJc w:val="left"/>
      <w:pPr>
        <w:tabs>
          <w:tab w:val="num" w:pos="862"/>
        </w:tabs>
        <w:ind w:left="862" w:hanging="360"/>
      </w:pPr>
      <w:rPr>
        <w:rFonts w:ascii="OpenSymbol" w:hAnsi="OpenSymbol" w:cs="OpenSymbol" w:hint="default"/>
      </w:rPr>
    </w:lvl>
    <w:lvl w:ilvl="2">
      <w:start w:val="1"/>
      <w:numFmt w:val="bullet"/>
      <w:lvlText w:val="▪"/>
      <w:lvlJc w:val="left"/>
      <w:pPr>
        <w:tabs>
          <w:tab w:val="num" w:pos="1222"/>
        </w:tabs>
        <w:ind w:left="1222" w:hanging="360"/>
      </w:pPr>
      <w:rPr>
        <w:rFonts w:ascii="OpenSymbol" w:hAnsi="OpenSymbol" w:cs="OpenSymbol" w:hint="default"/>
      </w:rPr>
    </w:lvl>
    <w:lvl w:ilvl="3">
      <w:start w:val="1"/>
      <w:numFmt w:val="bullet"/>
      <w:lvlText w:val=""/>
      <w:lvlJc w:val="left"/>
      <w:pPr>
        <w:tabs>
          <w:tab w:val="num" w:pos="1582"/>
        </w:tabs>
        <w:ind w:left="1582" w:hanging="360"/>
      </w:pPr>
      <w:rPr>
        <w:rFonts w:ascii="Symbol" w:hAnsi="Symbol" w:cs="OpenSymbol" w:hint="default"/>
      </w:rPr>
    </w:lvl>
    <w:lvl w:ilvl="4">
      <w:start w:val="1"/>
      <w:numFmt w:val="bullet"/>
      <w:lvlText w:val="◦"/>
      <w:lvlJc w:val="left"/>
      <w:pPr>
        <w:tabs>
          <w:tab w:val="num" w:pos="1942"/>
        </w:tabs>
        <w:ind w:left="1942" w:hanging="360"/>
      </w:pPr>
      <w:rPr>
        <w:rFonts w:ascii="OpenSymbol" w:hAnsi="OpenSymbol" w:cs="OpenSymbol" w:hint="default"/>
      </w:rPr>
    </w:lvl>
    <w:lvl w:ilvl="5">
      <w:start w:val="1"/>
      <w:numFmt w:val="bullet"/>
      <w:lvlText w:val="▪"/>
      <w:lvlJc w:val="left"/>
      <w:pPr>
        <w:tabs>
          <w:tab w:val="num" w:pos="2302"/>
        </w:tabs>
        <w:ind w:left="2302" w:hanging="360"/>
      </w:pPr>
      <w:rPr>
        <w:rFonts w:ascii="OpenSymbol" w:hAnsi="OpenSymbol" w:cs="OpenSymbol" w:hint="default"/>
      </w:rPr>
    </w:lvl>
    <w:lvl w:ilvl="6">
      <w:start w:val="1"/>
      <w:numFmt w:val="bullet"/>
      <w:lvlText w:val=""/>
      <w:lvlJc w:val="left"/>
      <w:pPr>
        <w:tabs>
          <w:tab w:val="num" w:pos="2662"/>
        </w:tabs>
        <w:ind w:left="2662" w:hanging="360"/>
      </w:pPr>
      <w:rPr>
        <w:rFonts w:ascii="Symbol" w:hAnsi="Symbol" w:cs="OpenSymbol" w:hint="default"/>
      </w:rPr>
    </w:lvl>
    <w:lvl w:ilvl="7">
      <w:start w:val="1"/>
      <w:numFmt w:val="bullet"/>
      <w:lvlText w:val="◦"/>
      <w:lvlJc w:val="left"/>
      <w:pPr>
        <w:tabs>
          <w:tab w:val="num" w:pos="3022"/>
        </w:tabs>
        <w:ind w:left="3022" w:hanging="360"/>
      </w:pPr>
      <w:rPr>
        <w:rFonts w:ascii="OpenSymbol" w:hAnsi="OpenSymbol" w:cs="OpenSymbol" w:hint="default"/>
      </w:rPr>
    </w:lvl>
    <w:lvl w:ilvl="8">
      <w:start w:val="1"/>
      <w:numFmt w:val="bullet"/>
      <w:lvlText w:val="▪"/>
      <w:lvlJc w:val="left"/>
      <w:pPr>
        <w:tabs>
          <w:tab w:val="num" w:pos="3382"/>
        </w:tabs>
        <w:ind w:left="3382" w:hanging="360"/>
      </w:pPr>
      <w:rPr>
        <w:rFonts w:ascii="OpenSymbol" w:hAnsi="OpenSymbol" w:cs="OpenSymbol" w:hint="default"/>
      </w:rPr>
    </w:lvl>
  </w:abstractNum>
  <w:abstractNum w:abstractNumId="1" w15:restartNumberingAfterBreak="0">
    <w:nsid w:val="38FB2968"/>
    <w:multiLevelType w:val="hybridMultilevel"/>
    <w:tmpl w:val="806E9344"/>
    <w:lvl w:ilvl="0" w:tplc="32508192">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2B7A85"/>
    <w:multiLevelType w:val="hybridMultilevel"/>
    <w:tmpl w:val="3DBCA382"/>
    <w:lvl w:ilvl="0" w:tplc="640CBEBE">
      <w:start w:val="1"/>
      <w:numFmt w:val="decimal"/>
      <w:lvlText w:val="%1."/>
      <w:lvlJc w:val="left"/>
      <w:pPr>
        <w:tabs>
          <w:tab w:val="num" w:pos="1260"/>
        </w:tabs>
        <w:ind w:left="1260" w:hanging="360"/>
      </w:pPr>
      <w:rPr>
        <w:rFonts w:hint="default"/>
      </w:rPr>
    </w:lvl>
    <w:lvl w:ilvl="1" w:tplc="31482768">
      <w:start w:val="1"/>
      <w:numFmt w:val="decimalZero"/>
      <w:lvlText w:val="%2."/>
      <w:lvlJc w:val="left"/>
      <w:pPr>
        <w:tabs>
          <w:tab w:val="num" w:pos="2025"/>
        </w:tabs>
        <w:ind w:left="2025" w:hanging="405"/>
      </w:pPr>
      <w:rPr>
        <w:rFonts w:hint="default"/>
      </w:rPr>
    </w:lvl>
    <w:lvl w:ilvl="2" w:tplc="0407001B" w:tentative="1">
      <w:start w:val="1"/>
      <w:numFmt w:val="lowerRoman"/>
      <w:lvlText w:val="%3."/>
      <w:lvlJc w:val="right"/>
      <w:pPr>
        <w:tabs>
          <w:tab w:val="num" w:pos="2700"/>
        </w:tabs>
        <w:ind w:left="2700" w:hanging="180"/>
      </w:pPr>
    </w:lvl>
    <w:lvl w:ilvl="3" w:tplc="0407000F" w:tentative="1">
      <w:start w:val="1"/>
      <w:numFmt w:val="decimal"/>
      <w:lvlText w:val="%4."/>
      <w:lvlJc w:val="left"/>
      <w:pPr>
        <w:tabs>
          <w:tab w:val="num" w:pos="3420"/>
        </w:tabs>
        <w:ind w:left="3420" w:hanging="360"/>
      </w:pPr>
    </w:lvl>
    <w:lvl w:ilvl="4" w:tplc="04070019" w:tentative="1">
      <w:start w:val="1"/>
      <w:numFmt w:val="lowerLetter"/>
      <w:lvlText w:val="%5."/>
      <w:lvlJc w:val="left"/>
      <w:pPr>
        <w:tabs>
          <w:tab w:val="num" w:pos="4140"/>
        </w:tabs>
        <w:ind w:left="4140" w:hanging="360"/>
      </w:pPr>
    </w:lvl>
    <w:lvl w:ilvl="5" w:tplc="0407001B" w:tentative="1">
      <w:start w:val="1"/>
      <w:numFmt w:val="lowerRoman"/>
      <w:lvlText w:val="%6."/>
      <w:lvlJc w:val="right"/>
      <w:pPr>
        <w:tabs>
          <w:tab w:val="num" w:pos="4860"/>
        </w:tabs>
        <w:ind w:left="4860" w:hanging="180"/>
      </w:pPr>
    </w:lvl>
    <w:lvl w:ilvl="6" w:tplc="0407000F" w:tentative="1">
      <w:start w:val="1"/>
      <w:numFmt w:val="decimal"/>
      <w:lvlText w:val="%7."/>
      <w:lvlJc w:val="left"/>
      <w:pPr>
        <w:tabs>
          <w:tab w:val="num" w:pos="5580"/>
        </w:tabs>
        <w:ind w:left="5580" w:hanging="360"/>
      </w:pPr>
    </w:lvl>
    <w:lvl w:ilvl="7" w:tplc="04070019" w:tentative="1">
      <w:start w:val="1"/>
      <w:numFmt w:val="lowerLetter"/>
      <w:lvlText w:val="%8."/>
      <w:lvlJc w:val="left"/>
      <w:pPr>
        <w:tabs>
          <w:tab w:val="num" w:pos="6300"/>
        </w:tabs>
        <w:ind w:left="6300" w:hanging="360"/>
      </w:pPr>
    </w:lvl>
    <w:lvl w:ilvl="8" w:tplc="0407001B" w:tentative="1">
      <w:start w:val="1"/>
      <w:numFmt w:val="lowerRoman"/>
      <w:lvlText w:val="%9."/>
      <w:lvlJc w:val="right"/>
      <w:pPr>
        <w:tabs>
          <w:tab w:val="num" w:pos="7020"/>
        </w:tabs>
        <w:ind w:left="7020" w:hanging="180"/>
      </w:pPr>
    </w:lvl>
  </w:abstractNum>
  <w:abstractNum w:abstractNumId="3" w15:restartNumberingAfterBreak="0">
    <w:nsid w:val="59990C03"/>
    <w:multiLevelType w:val="hybridMultilevel"/>
    <w:tmpl w:val="EEEA4382"/>
    <w:lvl w:ilvl="0" w:tplc="1E5E44DA">
      <w:start w:val="1"/>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6E9F1991"/>
    <w:multiLevelType w:val="hybridMultilevel"/>
    <w:tmpl w:val="9C24A166"/>
    <w:lvl w:ilvl="0" w:tplc="C00E7F42">
      <w:start w:val="1"/>
      <w:numFmt w:val="upperRoman"/>
      <w:lvlText w:val="%1."/>
      <w:lvlJc w:val="left"/>
      <w:pPr>
        <w:tabs>
          <w:tab w:val="num" w:pos="720"/>
        </w:tabs>
        <w:ind w:left="720" w:hanging="720"/>
      </w:pPr>
      <w:rPr>
        <w:rFonts w:hint="default"/>
        <w:b/>
      </w:rPr>
    </w:lvl>
    <w:lvl w:ilvl="1" w:tplc="5F34CE14">
      <w:start w:val="1"/>
      <w:numFmt w:val="decimal"/>
      <w:lvlText w:val="%2."/>
      <w:lvlJc w:val="left"/>
      <w:pPr>
        <w:tabs>
          <w:tab w:val="num" w:pos="1500"/>
        </w:tabs>
        <w:ind w:left="1500" w:hanging="420"/>
      </w:pPr>
      <w:rPr>
        <w:rFonts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7B4E2BF7"/>
    <w:multiLevelType w:val="hybridMultilevel"/>
    <w:tmpl w:val="6CDA5E44"/>
    <w:lvl w:ilvl="0" w:tplc="9D8EC864">
      <w:start w:val="1"/>
      <w:numFmt w:val="decimal"/>
      <w:lvlText w:val="%1."/>
      <w:lvlJc w:val="left"/>
      <w:pPr>
        <w:tabs>
          <w:tab w:val="num" w:pos="1065"/>
        </w:tabs>
        <w:ind w:left="1065" w:hanging="360"/>
      </w:pPr>
      <w:rPr>
        <w:rFonts w:hint="default"/>
      </w:rPr>
    </w:lvl>
    <w:lvl w:ilvl="1" w:tplc="426CB600">
      <w:start w:val="1"/>
      <w:numFmt w:val="lowerLetter"/>
      <w:lvlText w:val="%2)"/>
      <w:lvlJc w:val="left"/>
      <w:pPr>
        <w:tabs>
          <w:tab w:val="num" w:pos="1980"/>
        </w:tabs>
        <w:ind w:left="1980" w:hanging="360"/>
      </w:pPr>
      <w:rPr>
        <w:rFonts w:hint="default"/>
      </w:rPr>
    </w:lvl>
    <w:lvl w:ilvl="2" w:tplc="0407001B" w:tentative="1">
      <w:start w:val="1"/>
      <w:numFmt w:val="lowerRoman"/>
      <w:lvlText w:val="%3."/>
      <w:lvlJc w:val="right"/>
      <w:pPr>
        <w:tabs>
          <w:tab w:val="num" w:pos="2505"/>
        </w:tabs>
        <w:ind w:left="2505" w:hanging="180"/>
      </w:pPr>
    </w:lvl>
    <w:lvl w:ilvl="3" w:tplc="0407000F" w:tentative="1">
      <w:start w:val="1"/>
      <w:numFmt w:val="decimal"/>
      <w:lvlText w:val="%4."/>
      <w:lvlJc w:val="left"/>
      <w:pPr>
        <w:tabs>
          <w:tab w:val="num" w:pos="3225"/>
        </w:tabs>
        <w:ind w:left="3225" w:hanging="360"/>
      </w:pPr>
    </w:lvl>
    <w:lvl w:ilvl="4" w:tplc="04070019" w:tentative="1">
      <w:start w:val="1"/>
      <w:numFmt w:val="lowerLetter"/>
      <w:lvlText w:val="%5."/>
      <w:lvlJc w:val="left"/>
      <w:pPr>
        <w:tabs>
          <w:tab w:val="num" w:pos="3945"/>
        </w:tabs>
        <w:ind w:left="3945" w:hanging="360"/>
      </w:pPr>
    </w:lvl>
    <w:lvl w:ilvl="5" w:tplc="0407001B" w:tentative="1">
      <w:start w:val="1"/>
      <w:numFmt w:val="lowerRoman"/>
      <w:lvlText w:val="%6."/>
      <w:lvlJc w:val="right"/>
      <w:pPr>
        <w:tabs>
          <w:tab w:val="num" w:pos="4665"/>
        </w:tabs>
        <w:ind w:left="4665" w:hanging="180"/>
      </w:pPr>
    </w:lvl>
    <w:lvl w:ilvl="6" w:tplc="0407000F" w:tentative="1">
      <w:start w:val="1"/>
      <w:numFmt w:val="decimal"/>
      <w:lvlText w:val="%7."/>
      <w:lvlJc w:val="left"/>
      <w:pPr>
        <w:tabs>
          <w:tab w:val="num" w:pos="5385"/>
        </w:tabs>
        <w:ind w:left="5385" w:hanging="360"/>
      </w:pPr>
    </w:lvl>
    <w:lvl w:ilvl="7" w:tplc="04070019" w:tentative="1">
      <w:start w:val="1"/>
      <w:numFmt w:val="lowerLetter"/>
      <w:lvlText w:val="%8."/>
      <w:lvlJc w:val="left"/>
      <w:pPr>
        <w:tabs>
          <w:tab w:val="num" w:pos="6105"/>
        </w:tabs>
        <w:ind w:left="6105" w:hanging="360"/>
      </w:pPr>
    </w:lvl>
    <w:lvl w:ilvl="8" w:tplc="0407001B" w:tentative="1">
      <w:start w:val="1"/>
      <w:numFmt w:val="lowerRoman"/>
      <w:lvlText w:val="%9."/>
      <w:lvlJc w:val="right"/>
      <w:pPr>
        <w:tabs>
          <w:tab w:val="num" w:pos="6825"/>
        </w:tabs>
        <w:ind w:left="6825" w:hanging="180"/>
      </w:p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C2F"/>
    <w:rsid w:val="00015347"/>
    <w:rsid w:val="00036FFF"/>
    <w:rsid w:val="00043225"/>
    <w:rsid w:val="00045E74"/>
    <w:rsid w:val="0004683E"/>
    <w:rsid w:val="00064181"/>
    <w:rsid w:val="00066150"/>
    <w:rsid w:val="0007597E"/>
    <w:rsid w:val="00085E6E"/>
    <w:rsid w:val="000D60B7"/>
    <w:rsid w:val="000D75E3"/>
    <w:rsid w:val="000D7AC0"/>
    <w:rsid w:val="000E2BF0"/>
    <w:rsid w:val="000F691F"/>
    <w:rsid w:val="00124874"/>
    <w:rsid w:val="00133747"/>
    <w:rsid w:val="0013662E"/>
    <w:rsid w:val="0017746F"/>
    <w:rsid w:val="00193CAA"/>
    <w:rsid w:val="001A4441"/>
    <w:rsid w:val="001B48BD"/>
    <w:rsid w:val="001C6339"/>
    <w:rsid w:val="001D59BF"/>
    <w:rsid w:val="001E35A0"/>
    <w:rsid w:val="001E36DF"/>
    <w:rsid w:val="002272B9"/>
    <w:rsid w:val="0023067A"/>
    <w:rsid w:val="00231886"/>
    <w:rsid w:val="0024755E"/>
    <w:rsid w:val="00247C34"/>
    <w:rsid w:val="0027151D"/>
    <w:rsid w:val="00275E2C"/>
    <w:rsid w:val="002B709D"/>
    <w:rsid w:val="002B7F35"/>
    <w:rsid w:val="002C6670"/>
    <w:rsid w:val="00301862"/>
    <w:rsid w:val="00311CBA"/>
    <w:rsid w:val="0031544E"/>
    <w:rsid w:val="003403B0"/>
    <w:rsid w:val="00340A09"/>
    <w:rsid w:val="003456B3"/>
    <w:rsid w:val="0035448D"/>
    <w:rsid w:val="00365017"/>
    <w:rsid w:val="00384766"/>
    <w:rsid w:val="00387965"/>
    <w:rsid w:val="003A1BAB"/>
    <w:rsid w:val="003A1E6E"/>
    <w:rsid w:val="003C6C2F"/>
    <w:rsid w:val="003D1419"/>
    <w:rsid w:val="003D6535"/>
    <w:rsid w:val="003E7880"/>
    <w:rsid w:val="00405E31"/>
    <w:rsid w:val="00425C6B"/>
    <w:rsid w:val="0043644E"/>
    <w:rsid w:val="0044088B"/>
    <w:rsid w:val="00443CE2"/>
    <w:rsid w:val="00446660"/>
    <w:rsid w:val="00456B61"/>
    <w:rsid w:val="00463DDC"/>
    <w:rsid w:val="00464082"/>
    <w:rsid w:val="00465D06"/>
    <w:rsid w:val="00470068"/>
    <w:rsid w:val="004730A6"/>
    <w:rsid w:val="00475C20"/>
    <w:rsid w:val="00483229"/>
    <w:rsid w:val="004969A5"/>
    <w:rsid w:val="004A2FF7"/>
    <w:rsid w:val="004B34D1"/>
    <w:rsid w:val="005221EB"/>
    <w:rsid w:val="005278F5"/>
    <w:rsid w:val="00530FF7"/>
    <w:rsid w:val="00534B6F"/>
    <w:rsid w:val="00537348"/>
    <w:rsid w:val="0055464F"/>
    <w:rsid w:val="005551F0"/>
    <w:rsid w:val="00567F54"/>
    <w:rsid w:val="00583703"/>
    <w:rsid w:val="005A0E32"/>
    <w:rsid w:val="005A28D1"/>
    <w:rsid w:val="005D15B8"/>
    <w:rsid w:val="005F6E2A"/>
    <w:rsid w:val="006232C0"/>
    <w:rsid w:val="00623D2D"/>
    <w:rsid w:val="00630E78"/>
    <w:rsid w:val="00650E41"/>
    <w:rsid w:val="00652E7A"/>
    <w:rsid w:val="006573A1"/>
    <w:rsid w:val="0067546D"/>
    <w:rsid w:val="00693F1D"/>
    <w:rsid w:val="006A0A03"/>
    <w:rsid w:val="006B75B1"/>
    <w:rsid w:val="006C114B"/>
    <w:rsid w:val="006C2706"/>
    <w:rsid w:val="006D77F1"/>
    <w:rsid w:val="006F1A78"/>
    <w:rsid w:val="00713334"/>
    <w:rsid w:val="00733F18"/>
    <w:rsid w:val="00765097"/>
    <w:rsid w:val="00771FF7"/>
    <w:rsid w:val="007779B7"/>
    <w:rsid w:val="007A3709"/>
    <w:rsid w:val="007C27C6"/>
    <w:rsid w:val="007C2CF1"/>
    <w:rsid w:val="007D18FE"/>
    <w:rsid w:val="007D54E9"/>
    <w:rsid w:val="008064E2"/>
    <w:rsid w:val="00827F07"/>
    <w:rsid w:val="008451AC"/>
    <w:rsid w:val="00847E97"/>
    <w:rsid w:val="008636B5"/>
    <w:rsid w:val="0087597A"/>
    <w:rsid w:val="008F2A83"/>
    <w:rsid w:val="009108DE"/>
    <w:rsid w:val="009138D1"/>
    <w:rsid w:val="00915024"/>
    <w:rsid w:val="00915F2C"/>
    <w:rsid w:val="009540B4"/>
    <w:rsid w:val="00956B14"/>
    <w:rsid w:val="00973115"/>
    <w:rsid w:val="009800FD"/>
    <w:rsid w:val="009A2625"/>
    <w:rsid w:val="009B2926"/>
    <w:rsid w:val="009C13BD"/>
    <w:rsid w:val="009C7A69"/>
    <w:rsid w:val="009D02F5"/>
    <w:rsid w:val="009E12D7"/>
    <w:rsid w:val="00A62F94"/>
    <w:rsid w:val="00A915D6"/>
    <w:rsid w:val="00A96D53"/>
    <w:rsid w:val="00AA0A31"/>
    <w:rsid w:val="00AC56EA"/>
    <w:rsid w:val="00AD4956"/>
    <w:rsid w:val="00AD682F"/>
    <w:rsid w:val="00AE6E96"/>
    <w:rsid w:val="00AF6E7E"/>
    <w:rsid w:val="00B011A5"/>
    <w:rsid w:val="00B03C42"/>
    <w:rsid w:val="00B26BB8"/>
    <w:rsid w:val="00B305B2"/>
    <w:rsid w:val="00B400DC"/>
    <w:rsid w:val="00B42246"/>
    <w:rsid w:val="00B5147E"/>
    <w:rsid w:val="00B801F9"/>
    <w:rsid w:val="00B82452"/>
    <w:rsid w:val="00B836BB"/>
    <w:rsid w:val="00B83C16"/>
    <w:rsid w:val="00B85034"/>
    <w:rsid w:val="00BA26D2"/>
    <w:rsid w:val="00C1098C"/>
    <w:rsid w:val="00C14246"/>
    <w:rsid w:val="00C26147"/>
    <w:rsid w:val="00C343C9"/>
    <w:rsid w:val="00C634D1"/>
    <w:rsid w:val="00C739AB"/>
    <w:rsid w:val="00C7435A"/>
    <w:rsid w:val="00C77AF8"/>
    <w:rsid w:val="00C86659"/>
    <w:rsid w:val="00CA704B"/>
    <w:rsid w:val="00CB16DD"/>
    <w:rsid w:val="00CC6803"/>
    <w:rsid w:val="00CD3F7A"/>
    <w:rsid w:val="00CD6DC4"/>
    <w:rsid w:val="00CE4081"/>
    <w:rsid w:val="00D31FF9"/>
    <w:rsid w:val="00D4133A"/>
    <w:rsid w:val="00D66DA4"/>
    <w:rsid w:val="00D74BCB"/>
    <w:rsid w:val="00DA2C64"/>
    <w:rsid w:val="00DA3190"/>
    <w:rsid w:val="00DC3171"/>
    <w:rsid w:val="00DD4E72"/>
    <w:rsid w:val="00DE63AD"/>
    <w:rsid w:val="00DF4AFE"/>
    <w:rsid w:val="00DF696E"/>
    <w:rsid w:val="00E00463"/>
    <w:rsid w:val="00E065DD"/>
    <w:rsid w:val="00E33402"/>
    <w:rsid w:val="00E3514A"/>
    <w:rsid w:val="00E5187B"/>
    <w:rsid w:val="00E54C91"/>
    <w:rsid w:val="00E7676F"/>
    <w:rsid w:val="00E84892"/>
    <w:rsid w:val="00EA6B57"/>
    <w:rsid w:val="00ED56DD"/>
    <w:rsid w:val="00F02DD0"/>
    <w:rsid w:val="00F14843"/>
    <w:rsid w:val="00F21F39"/>
    <w:rsid w:val="00F346DD"/>
    <w:rsid w:val="00F506F7"/>
    <w:rsid w:val="00F54EC4"/>
    <w:rsid w:val="00F5561B"/>
    <w:rsid w:val="00FA4B76"/>
    <w:rsid w:val="00FC2CDE"/>
    <w:rsid w:val="00FD440C"/>
    <w:rsid w:val="00FD7B2C"/>
    <w:rsid w:val="00FF0883"/>
    <w:rsid w:val="00FF125D"/>
    <w:rsid w:val="00FF6B2D"/>
    <w:rsid w:val="00FF6E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7635F"/>
  <w15:chartTrackingRefBased/>
  <w15:docId w15:val="{1DAB140A-F747-4981-9A1D-773FEA727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3C6C2F"/>
    <w:rPr>
      <w:sz w:val="24"/>
      <w:lang w:val="de-AT"/>
    </w:rPr>
  </w:style>
  <w:style w:type="paragraph" w:styleId="berschrift3">
    <w:name w:val="heading 3"/>
    <w:basedOn w:val="Standard"/>
    <w:next w:val="Standard"/>
    <w:qFormat/>
    <w:rsid w:val="003C6C2F"/>
    <w:pPr>
      <w:keepNext/>
      <w:tabs>
        <w:tab w:val="left" w:pos="142"/>
        <w:tab w:val="left" w:pos="6804"/>
      </w:tabs>
      <w:jc w:val="center"/>
      <w:outlineLvl w:val="2"/>
    </w:pPr>
    <w:rPr>
      <w:rFonts w:ascii="Arial" w:hAnsi="Arial"/>
      <w:b/>
      <w:sz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
    <w:name w:val="Standa"/>
    <w:rsid w:val="00713334"/>
    <w:rPr>
      <w:rFonts w:ascii="Calibri" w:hAnsi="Calibri"/>
      <w:sz w:val="24"/>
      <w:szCs w:val="24"/>
      <w:lang w:val="de-AT" w:eastAsia="en-US" w:bidi="de-DE"/>
    </w:rPr>
  </w:style>
  <w:style w:type="paragraph" w:styleId="Kopfzeile">
    <w:name w:val="header"/>
    <w:basedOn w:val="Standard"/>
    <w:rsid w:val="00E54C91"/>
    <w:pPr>
      <w:tabs>
        <w:tab w:val="center" w:pos="4536"/>
        <w:tab w:val="right" w:pos="9072"/>
      </w:tabs>
    </w:pPr>
  </w:style>
  <w:style w:type="paragraph" w:styleId="Fuzeile">
    <w:name w:val="footer"/>
    <w:basedOn w:val="Standard"/>
    <w:rsid w:val="00E54C91"/>
    <w:pPr>
      <w:tabs>
        <w:tab w:val="center" w:pos="4536"/>
        <w:tab w:val="right" w:pos="9072"/>
      </w:tabs>
    </w:pPr>
  </w:style>
  <w:style w:type="character" w:styleId="Seitenzahl">
    <w:name w:val="page number"/>
    <w:basedOn w:val="Absatz-Standardschriftart"/>
    <w:rsid w:val="009D02F5"/>
  </w:style>
  <w:style w:type="paragraph" w:styleId="Sprechblasentext">
    <w:name w:val="Balloon Text"/>
    <w:basedOn w:val="Standard"/>
    <w:link w:val="SprechblasentextZchn"/>
    <w:rsid w:val="00DE63AD"/>
    <w:rPr>
      <w:rFonts w:ascii="Tahoma" w:hAnsi="Tahoma" w:cs="Tahoma"/>
      <w:sz w:val="16"/>
      <w:szCs w:val="16"/>
    </w:rPr>
  </w:style>
  <w:style w:type="character" w:customStyle="1" w:styleId="SprechblasentextZchn">
    <w:name w:val="Sprechblasentext Zchn"/>
    <w:link w:val="Sprechblasentext"/>
    <w:rsid w:val="00DE63AD"/>
    <w:rPr>
      <w:rFonts w:ascii="Tahoma" w:hAnsi="Tahoma" w:cs="Tahoma"/>
      <w:sz w:val="16"/>
      <w:szCs w:val="16"/>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1691</Words>
  <Characters>12439</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Zahl:11/4 – 2006                                                                                                  Parndorf, am 29</vt:lpstr>
    </vt:vector>
  </TitlesOfParts>
  <Company>Comm-Unity EDV GmbH</Company>
  <LinksUpToDate>false</LinksUpToDate>
  <CharactersWithSpaces>14102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Zahl:11/4 – 2006                                                                                                  Parndorf, am 29</dc:title>
  <dc:subject/>
  <dc:creator>Christine Biricz-Skoda</dc:creator>
  <cp:keywords/>
  <cp:lastModifiedBy>Christine Biricz-Skoda</cp:lastModifiedBy>
  <cp:revision>2</cp:revision>
  <cp:lastPrinted>2019-10-02T11:41:00Z</cp:lastPrinted>
  <dcterms:created xsi:type="dcterms:W3CDTF">2019-10-02T11:44:00Z</dcterms:created>
  <dcterms:modified xsi:type="dcterms:W3CDTF">2019-10-02T11:44:00Z</dcterms:modified>
</cp:coreProperties>
</file>