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B7A7B" w14:textId="77777777" w:rsidR="00852586" w:rsidRDefault="00852586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b/>
          <w:sz w:val="60"/>
        </w:rPr>
      </w:pPr>
      <w:r>
        <w:rPr>
          <w:b/>
          <w:sz w:val="60"/>
        </w:rPr>
        <w:t>GEMEINDEAMT    GREINBACH</w:t>
      </w:r>
    </w:p>
    <w:p w14:paraId="31E6C323" w14:textId="77777777" w:rsidR="00852586" w:rsidRDefault="00AC30A9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caps/>
          <w:sz w:val="30"/>
        </w:rPr>
      </w:pPr>
      <w:r>
        <w:rPr>
          <w:caps/>
          <w:sz w:val="30"/>
        </w:rPr>
        <w:t xml:space="preserve"> Penzendorf 26</w:t>
      </w:r>
      <w:r w:rsidR="00852586">
        <w:rPr>
          <w:caps/>
          <w:sz w:val="30"/>
        </w:rPr>
        <w:t xml:space="preserve">                                                          8230 Hartberg</w:t>
      </w:r>
    </w:p>
    <w:p w14:paraId="7CD8D254" w14:textId="77777777" w:rsidR="00852586" w:rsidRDefault="00852586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sz w:val="24"/>
        </w:rPr>
      </w:pPr>
      <w:r>
        <w:rPr>
          <w:sz w:val="24"/>
        </w:rPr>
        <w:t>Tel. 03332/</w:t>
      </w:r>
      <w:proofErr w:type="gramStart"/>
      <w:r>
        <w:rPr>
          <w:sz w:val="24"/>
        </w:rPr>
        <w:t>62851..</w:t>
      </w:r>
      <w:proofErr w:type="gramEnd"/>
      <w:r>
        <w:rPr>
          <w:sz w:val="24"/>
        </w:rPr>
        <w:t xml:space="preserve">0                                                     </w:t>
      </w:r>
      <w:r w:rsidR="00246F8E">
        <w:rPr>
          <w:sz w:val="24"/>
        </w:rPr>
        <w:t xml:space="preserve">                             Fax</w:t>
      </w:r>
      <w:r>
        <w:rPr>
          <w:sz w:val="24"/>
        </w:rPr>
        <w:t xml:space="preserve"> 03332/62851..9</w:t>
      </w:r>
    </w:p>
    <w:p w14:paraId="2509DEB2" w14:textId="77777777" w:rsidR="00852586" w:rsidRDefault="00852586">
      <w:pPr>
        <w:rPr>
          <w:sz w:val="24"/>
        </w:rPr>
      </w:pPr>
    </w:p>
    <w:p w14:paraId="06B12803" w14:textId="77777777" w:rsidR="00852586" w:rsidRDefault="003E0A9C" w:rsidP="007832D9">
      <w:pPr>
        <w:tabs>
          <w:tab w:val="left" w:pos="6237"/>
        </w:tabs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</w:t>
      </w:r>
    </w:p>
    <w:p w14:paraId="5558AA4B" w14:textId="77777777" w:rsidR="00852586" w:rsidRDefault="00852586">
      <w:pPr>
        <w:tabs>
          <w:tab w:val="left" w:pos="6237"/>
        </w:tabs>
        <w:jc w:val="center"/>
        <w:rPr>
          <w:b/>
          <w:sz w:val="40"/>
        </w:rPr>
      </w:pPr>
      <w:r>
        <w:rPr>
          <w:b/>
          <w:sz w:val="40"/>
        </w:rPr>
        <w:t>Kanalabgabenordnung</w:t>
      </w:r>
    </w:p>
    <w:p w14:paraId="4589E9B8" w14:textId="77777777" w:rsidR="00043DA6" w:rsidRDefault="00043DA6">
      <w:pPr>
        <w:tabs>
          <w:tab w:val="left" w:pos="6237"/>
        </w:tabs>
        <w:jc w:val="center"/>
        <w:rPr>
          <w:b/>
          <w:sz w:val="40"/>
        </w:rPr>
      </w:pPr>
      <w:r>
        <w:rPr>
          <w:b/>
          <w:sz w:val="40"/>
        </w:rPr>
        <w:t>der Gemeinde Greinbach</w:t>
      </w:r>
    </w:p>
    <w:p w14:paraId="56D815F4" w14:textId="77777777" w:rsidR="00852586" w:rsidRDefault="00852586">
      <w:pPr>
        <w:tabs>
          <w:tab w:val="left" w:pos="6237"/>
        </w:tabs>
        <w:jc w:val="center"/>
        <w:rPr>
          <w:b/>
          <w:sz w:val="30"/>
        </w:rPr>
      </w:pPr>
    </w:p>
    <w:p w14:paraId="3ACF10E0" w14:textId="77777777" w:rsidR="00852586" w:rsidRDefault="00852586" w:rsidP="005724FC">
      <w:pPr>
        <w:jc w:val="both"/>
        <w:rPr>
          <w:rFonts w:ascii="Arial" w:hAnsi="Arial"/>
        </w:rPr>
      </w:pPr>
      <w:r>
        <w:rPr>
          <w:rFonts w:ascii="Arial" w:hAnsi="Arial"/>
        </w:rPr>
        <w:t>Der Gemeinderat der Gemeinde Greinbach hat in seiner Sitzung vom</w:t>
      </w:r>
      <w:r w:rsidR="005724FC">
        <w:rPr>
          <w:rFonts w:ascii="Arial" w:hAnsi="Arial"/>
        </w:rPr>
        <w:t xml:space="preserve"> 25.5.2018</w:t>
      </w:r>
      <w:r w:rsidR="00043DA6">
        <w:rPr>
          <w:rFonts w:ascii="Arial" w:hAnsi="Arial"/>
        </w:rPr>
        <w:t xml:space="preserve"> </w:t>
      </w:r>
      <w:r>
        <w:rPr>
          <w:rFonts w:ascii="Arial" w:hAnsi="Arial"/>
        </w:rPr>
        <w:t>gemäß § 7 Kanal</w:t>
      </w:r>
      <w:r w:rsidR="005724FC">
        <w:rPr>
          <w:rFonts w:ascii="Arial" w:hAnsi="Arial"/>
        </w:rPr>
        <w:t>-</w:t>
      </w:r>
      <w:r>
        <w:rPr>
          <w:rFonts w:ascii="Arial" w:hAnsi="Arial"/>
        </w:rPr>
        <w:t>abgabengesetz 1955, LGBL. Nr. 71, in der letzten Fassung LGBL. Nr. 81/2005 nachstehende Kanal</w:t>
      </w:r>
      <w:r w:rsidR="005724FC">
        <w:rPr>
          <w:rFonts w:ascii="Arial" w:hAnsi="Arial"/>
        </w:rPr>
        <w:t>-</w:t>
      </w:r>
      <w:proofErr w:type="spellStart"/>
      <w:r>
        <w:rPr>
          <w:rFonts w:ascii="Arial" w:hAnsi="Arial"/>
        </w:rPr>
        <w:t>abgabenordnung</w:t>
      </w:r>
      <w:proofErr w:type="spellEnd"/>
      <w:r>
        <w:rPr>
          <w:rFonts w:ascii="Arial" w:hAnsi="Arial"/>
        </w:rPr>
        <w:t xml:space="preserve"> beschlossen: </w:t>
      </w:r>
    </w:p>
    <w:p w14:paraId="34C7360C" w14:textId="77777777" w:rsidR="00852586" w:rsidRDefault="00852586">
      <w:pPr>
        <w:jc w:val="both"/>
        <w:rPr>
          <w:rFonts w:ascii="Arial" w:hAnsi="Arial"/>
          <w:sz w:val="18"/>
        </w:rPr>
      </w:pPr>
    </w:p>
    <w:p w14:paraId="59712793" w14:textId="77777777" w:rsidR="00852586" w:rsidRPr="00B64216" w:rsidRDefault="00852586">
      <w:pPr>
        <w:jc w:val="center"/>
        <w:rPr>
          <w:rFonts w:ascii="Arial" w:hAnsi="Arial"/>
          <w:b/>
        </w:rPr>
      </w:pPr>
      <w:r w:rsidRPr="00B64216">
        <w:rPr>
          <w:rFonts w:ascii="Arial" w:hAnsi="Arial"/>
          <w:b/>
        </w:rPr>
        <w:t>§ 1</w:t>
      </w:r>
      <w:r w:rsidRPr="00B64216">
        <w:rPr>
          <w:rFonts w:ascii="Arial" w:hAnsi="Arial"/>
          <w:b/>
        </w:rPr>
        <w:cr/>
        <w:t>Abgabeberechtigung</w:t>
      </w:r>
    </w:p>
    <w:p w14:paraId="65081B9A" w14:textId="77777777" w:rsidR="00AC30A9" w:rsidRDefault="00AC30A9">
      <w:pPr>
        <w:jc w:val="center"/>
        <w:rPr>
          <w:rFonts w:ascii="Arial" w:hAnsi="Arial"/>
        </w:rPr>
      </w:pPr>
    </w:p>
    <w:p w14:paraId="0317BDB0" w14:textId="77777777" w:rsidR="00852586" w:rsidRDefault="00852586">
      <w:pPr>
        <w:jc w:val="both"/>
        <w:rPr>
          <w:rFonts w:ascii="Arial" w:hAnsi="Arial"/>
        </w:rPr>
      </w:pPr>
      <w:r>
        <w:rPr>
          <w:rFonts w:ascii="Arial" w:hAnsi="Arial"/>
        </w:rPr>
        <w:t>Für die öffentliche Kanalanlage der Gemeinde Greinbach werden aufgrund der Ermächtigung des § 8 Abs. 5 Finanzverfassungsgesetzes 1948, BGBL. Nr. 45, und aufgrund des Kanalabgabegesetzes 1955 Kanalisationsbeiträge und Kanalbenützungsgebühren nach Maßgabe der Bestimmungen dieser Verordnung erhoben.</w:t>
      </w:r>
    </w:p>
    <w:p w14:paraId="40D4BB24" w14:textId="77777777" w:rsidR="00852586" w:rsidRDefault="00852586">
      <w:pPr>
        <w:rPr>
          <w:rFonts w:ascii="Arial" w:hAnsi="Arial"/>
          <w:sz w:val="18"/>
        </w:rPr>
      </w:pPr>
    </w:p>
    <w:p w14:paraId="3C1C2262" w14:textId="77777777" w:rsidR="00852586" w:rsidRPr="00B64216" w:rsidRDefault="00852586">
      <w:pPr>
        <w:jc w:val="center"/>
        <w:rPr>
          <w:rFonts w:ascii="Arial" w:hAnsi="Arial"/>
          <w:b/>
        </w:rPr>
      </w:pPr>
      <w:r w:rsidRPr="00B64216">
        <w:rPr>
          <w:rFonts w:ascii="Arial" w:hAnsi="Arial"/>
          <w:b/>
        </w:rPr>
        <w:t>§ 2</w:t>
      </w:r>
    </w:p>
    <w:p w14:paraId="1E5FCCF7" w14:textId="77777777" w:rsidR="00852586" w:rsidRPr="00B64216" w:rsidRDefault="00852586">
      <w:pPr>
        <w:jc w:val="center"/>
        <w:rPr>
          <w:rFonts w:ascii="Arial" w:hAnsi="Arial"/>
          <w:b/>
        </w:rPr>
      </w:pPr>
      <w:r w:rsidRPr="00B64216">
        <w:rPr>
          <w:rFonts w:ascii="Arial" w:hAnsi="Arial"/>
          <w:b/>
        </w:rPr>
        <w:t>Kanalisationsbeitrag</w:t>
      </w:r>
    </w:p>
    <w:p w14:paraId="5C46DE85" w14:textId="77777777" w:rsidR="00AC30A9" w:rsidRPr="00B64216" w:rsidRDefault="00AC30A9">
      <w:pPr>
        <w:jc w:val="center"/>
        <w:rPr>
          <w:rFonts w:ascii="Arial" w:hAnsi="Arial"/>
          <w:b/>
        </w:rPr>
      </w:pPr>
    </w:p>
    <w:p w14:paraId="25D37666" w14:textId="77777777" w:rsidR="00852586" w:rsidRDefault="00852586" w:rsidP="00D35EBD">
      <w:pPr>
        <w:jc w:val="both"/>
        <w:rPr>
          <w:rFonts w:ascii="Arial" w:hAnsi="Arial"/>
        </w:rPr>
      </w:pPr>
      <w:r>
        <w:rPr>
          <w:rFonts w:ascii="Arial" w:hAnsi="Arial"/>
        </w:rPr>
        <w:t>Für die Entstehung des Abgabenanspruches, die Ermittlung der Bemessungsgrundlage, die Höhe der Abgabe, die Inanspruchnahme des Abgabepflichtigen sowie die Haftung und die Strafen gelten die Bestimmungen des Kanalabgabengesetzes 1955.</w:t>
      </w:r>
    </w:p>
    <w:p w14:paraId="3C71F7FA" w14:textId="77777777" w:rsidR="00852586" w:rsidRDefault="00852586">
      <w:pPr>
        <w:jc w:val="center"/>
        <w:rPr>
          <w:rFonts w:ascii="Arial" w:hAnsi="Arial"/>
          <w:sz w:val="18"/>
        </w:rPr>
      </w:pPr>
    </w:p>
    <w:p w14:paraId="7B431240" w14:textId="77777777" w:rsidR="00852586" w:rsidRPr="00B64216" w:rsidRDefault="00852586">
      <w:pPr>
        <w:jc w:val="center"/>
        <w:rPr>
          <w:rFonts w:ascii="Arial" w:hAnsi="Arial"/>
          <w:b/>
        </w:rPr>
      </w:pPr>
      <w:r w:rsidRPr="00B64216">
        <w:rPr>
          <w:rFonts w:ascii="Arial" w:hAnsi="Arial"/>
          <w:b/>
        </w:rPr>
        <w:t>§ 3</w:t>
      </w:r>
    </w:p>
    <w:p w14:paraId="572018AF" w14:textId="77777777" w:rsidR="00852586" w:rsidRPr="00B64216" w:rsidRDefault="00852586">
      <w:pPr>
        <w:jc w:val="center"/>
        <w:rPr>
          <w:rFonts w:ascii="Arial" w:hAnsi="Arial"/>
          <w:b/>
        </w:rPr>
      </w:pPr>
      <w:r w:rsidRPr="00B64216">
        <w:rPr>
          <w:rFonts w:ascii="Arial" w:hAnsi="Arial"/>
          <w:b/>
        </w:rPr>
        <w:t>Höhe des Einheitssatzes</w:t>
      </w:r>
    </w:p>
    <w:p w14:paraId="055FDFF3" w14:textId="77777777" w:rsidR="00AC30A9" w:rsidRDefault="00AC30A9">
      <w:pPr>
        <w:jc w:val="center"/>
        <w:rPr>
          <w:rFonts w:ascii="Arial" w:hAnsi="Arial"/>
        </w:rPr>
      </w:pPr>
    </w:p>
    <w:p w14:paraId="4A1F0FBE" w14:textId="77777777" w:rsidR="00852586" w:rsidRDefault="00852586">
      <w:pPr>
        <w:jc w:val="both"/>
        <w:rPr>
          <w:rFonts w:ascii="Arial" w:hAnsi="Arial"/>
        </w:rPr>
      </w:pPr>
      <w:r>
        <w:rPr>
          <w:rFonts w:ascii="Arial" w:hAnsi="Arial"/>
        </w:rPr>
        <w:t>1) Die Höhe des Einheitssatzes gemäß § 4 Abs. 2 des Kanalabgabengesetzes 1955 für die Berechnung des Kanalisationsbeitrages beträgt 6,70</w:t>
      </w:r>
      <w:proofErr w:type="gramStart"/>
      <w:r>
        <w:rPr>
          <w:rFonts w:ascii="Arial" w:hAnsi="Arial"/>
        </w:rPr>
        <w:t>%  der</w:t>
      </w:r>
      <w:proofErr w:type="gramEnd"/>
      <w:r>
        <w:rPr>
          <w:rFonts w:ascii="Arial" w:hAnsi="Arial"/>
        </w:rPr>
        <w:t xml:space="preserve"> durchschnittlichen ortsüblichen Baukosten je Laufmeter der öffentlichen Kanalanlage, somit für Schmutzwasserkanäle </w:t>
      </w:r>
      <w:r w:rsidRPr="002A70DF">
        <w:rPr>
          <w:rFonts w:ascii="Arial" w:hAnsi="Arial"/>
          <w:b/>
        </w:rPr>
        <w:t>€ 12,35</w:t>
      </w:r>
      <w:r w:rsidR="00043DA6">
        <w:rPr>
          <w:rFonts w:ascii="Arial" w:hAnsi="Arial"/>
        </w:rPr>
        <w:t>.</w:t>
      </w:r>
    </w:p>
    <w:p w14:paraId="24ABDB25" w14:textId="77777777" w:rsidR="00852586" w:rsidRDefault="00852586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2) Dieser Festsetzung liegen Gesamtbaukosten von € 9.962.810.-, vermindert um die aus Bundes- und Landesmitteln in Höhe von € 818.494.- gewährten Beiträge und Zuschüsse, somit eine Baukostensumme von </w:t>
      </w:r>
      <w:proofErr w:type="gramStart"/>
      <w:r>
        <w:rPr>
          <w:rFonts w:ascii="Arial" w:hAnsi="Arial"/>
        </w:rPr>
        <w:t>€  9.144.316.</w:t>
      </w:r>
      <w:proofErr w:type="gramEnd"/>
      <w:r>
        <w:rPr>
          <w:rFonts w:ascii="Arial" w:hAnsi="Arial"/>
        </w:rPr>
        <w:t xml:space="preserve">- und eine Gesamtlänge des öffentlichen Kanals von 49.623 </w:t>
      </w:r>
      <w:proofErr w:type="spellStart"/>
      <w:r>
        <w:rPr>
          <w:rFonts w:ascii="Arial" w:hAnsi="Arial"/>
        </w:rPr>
        <w:t>lfm.</w:t>
      </w:r>
      <w:proofErr w:type="spellEnd"/>
      <w:r>
        <w:rPr>
          <w:rFonts w:ascii="Arial" w:hAnsi="Arial"/>
        </w:rPr>
        <w:t xml:space="preserve"> zugrunde.</w:t>
      </w:r>
    </w:p>
    <w:p w14:paraId="7002DC3A" w14:textId="77777777" w:rsidR="00852586" w:rsidRDefault="00852586">
      <w:pPr>
        <w:jc w:val="both"/>
        <w:rPr>
          <w:rFonts w:ascii="Arial" w:hAnsi="Arial"/>
        </w:rPr>
      </w:pPr>
      <w:r>
        <w:rPr>
          <w:rFonts w:ascii="Arial" w:hAnsi="Arial"/>
        </w:rPr>
        <w:t>3) Für Hofflächen, das sind ganz- oder teilweise von Baulichkeiten umschlossene Grundflächen (in Quadratmetern), deren Entwässerung durch die</w:t>
      </w:r>
      <w:r w:rsidR="001B5E57">
        <w:rPr>
          <w:rFonts w:ascii="Arial" w:hAnsi="Arial"/>
        </w:rPr>
        <w:t xml:space="preserve"> Kanalanlage erfolgt, wird </w:t>
      </w:r>
      <w:r w:rsidR="00F97C89">
        <w:rPr>
          <w:rFonts w:ascii="Arial" w:hAnsi="Arial"/>
        </w:rPr>
        <w:t>5</w:t>
      </w:r>
      <w:r w:rsidR="001B5E57">
        <w:rPr>
          <w:rFonts w:ascii="Arial" w:hAnsi="Arial"/>
        </w:rPr>
        <w:t>0%</w:t>
      </w:r>
      <w:r>
        <w:rPr>
          <w:rFonts w:ascii="Arial" w:hAnsi="Arial"/>
        </w:rPr>
        <w:t xml:space="preserve"> des Einheitssatzes in Anrechnung gebracht.</w:t>
      </w:r>
    </w:p>
    <w:p w14:paraId="38C78958" w14:textId="77777777" w:rsidR="00852586" w:rsidRDefault="00852586">
      <w:pPr>
        <w:jc w:val="both"/>
        <w:rPr>
          <w:rFonts w:ascii="Arial" w:hAnsi="Arial"/>
        </w:rPr>
      </w:pPr>
      <w:r>
        <w:rPr>
          <w:rFonts w:ascii="Arial" w:hAnsi="Arial"/>
        </w:rPr>
        <w:t>4) Für unbebaute Flächen (in Quadratmetern) mit künstlicher Entwässerung in die öffentliche Kanalanlage w</w:t>
      </w:r>
      <w:r w:rsidR="00D35EBD">
        <w:rPr>
          <w:rFonts w:ascii="Arial" w:hAnsi="Arial"/>
        </w:rPr>
        <w:t>erden</w:t>
      </w:r>
      <w:r>
        <w:rPr>
          <w:rFonts w:ascii="Arial" w:hAnsi="Arial"/>
        </w:rPr>
        <w:t xml:space="preserve"> 10% des Einheitssatzes in Anrechnung gebracht.</w:t>
      </w:r>
    </w:p>
    <w:p w14:paraId="59ECBA93" w14:textId="77777777" w:rsidR="00852586" w:rsidRDefault="00852586">
      <w:pPr>
        <w:jc w:val="both"/>
        <w:rPr>
          <w:rFonts w:ascii="Arial" w:hAnsi="Arial"/>
          <w:sz w:val="18"/>
        </w:rPr>
      </w:pPr>
    </w:p>
    <w:p w14:paraId="69BE8FC9" w14:textId="77777777" w:rsidR="00852586" w:rsidRPr="00B64216" w:rsidRDefault="00852586">
      <w:pPr>
        <w:jc w:val="center"/>
        <w:rPr>
          <w:rFonts w:ascii="Arial" w:hAnsi="Arial"/>
          <w:b/>
        </w:rPr>
      </w:pPr>
      <w:r w:rsidRPr="00B64216">
        <w:rPr>
          <w:rFonts w:ascii="Arial" w:hAnsi="Arial"/>
          <w:b/>
        </w:rPr>
        <w:t>§ 4</w:t>
      </w:r>
    </w:p>
    <w:p w14:paraId="4E9F11EC" w14:textId="77777777" w:rsidR="00852586" w:rsidRPr="00B64216" w:rsidRDefault="00852586">
      <w:pPr>
        <w:jc w:val="center"/>
        <w:rPr>
          <w:rFonts w:ascii="Arial" w:hAnsi="Arial"/>
          <w:b/>
          <w:color w:val="000000"/>
        </w:rPr>
      </w:pPr>
      <w:r w:rsidRPr="00B64216">
        <w:rPr>
          <w:rFonts w:ascii="Arial" w:hAnsi="Arial"/>
          <w:b/>
          <w:color w:val="000000"/>
        </w:rPr>
        <w:t>Kanalbenützungsgebühren</w:t>
      </w:r>
    </w:p>
    <w:p w14:paraId="477F66E5" w14:textId="77777777" w:rsidR="00AC30A9" w:rsidRPr="008131AD" w:rsidRDefault="00AC30A9">
      <w:pPr>
        <w:jc w:val="center"/>
        <w:rPr>
          <w:rFonts w:ascii="Arial" w:hAnsi="Arial"/>
          <w:color w:val="000000"/>
        </w:rPr>
      </w:pPr>
    </w:p>
    <w:p w14:paraId="7D9B4910" w14:textId="77777777" w:rsidR="00631D43" w:rsidRDefault="00631D43">
      <w:pPr>
        <w:pStyle w:val="Textkrper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1) </w:t>
      </w:r>
      <w:r w:rsidR="00852586" w:rsidRPr="008131AD">
        <w:rPr>
          <w:rFonts w:ascii="Arial" w:hAnsi="Arial"/>
          <w:color w:val="000000"/>
          <w:sz w:val="20"/>
        </w:rPr>
        <w:t xml:space="preserve">Der Berechnung der Kanalbenützungsgebühr liegt das Jahreserfordernis gemäß § 6 Abs. 2 des Kanalabgabengesetzes 1955 zugrunde. </w:t>
      </w:r>
    </w:p>
    <w:p w14:paraId="494EDDE7" w14:textId="77777777" w:rsidR="001E6B42" w:rsidRDefault="001E6B42" w:rsidP="001E6B42">
      <w:pPr>
        <w:pStyle w:val="Textkrper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2) </w:t>
      </w:r>
      <w:r w:rsidRPr="008131AD">
        <w:rPr>
          <w:rFonts w:ascii="Arial" w:hAnsi="Arial"/>
          <w:color w:val="000000"/>
          <w:sz w:val="20"/>
        </w:rPr>
        <w:t>Die jährliche Kanalbenützungsgebühr ist für alle im Gemeindegebiet gelegenen Liegenschaften zu leisten, die an den öffentlichen Kanal angeschlossen sind.</w:t>
      </w:r>
    </w:p>
    <w:p w14:paraId="71A3C0C1" w14:textId="77777777" w:rsidR="00B3000D" w:rsidRDefault="00B3000D">
      <w:pPr>
        <w:pStyle w:val="Textkrper"/>
        <w:rPr>
          <w:rFonts w:ascii="Arial" w:hAnsi="Arial"/>
          <w:color w:val="000000"/>
          <w:sz w:val="20"/>
        </w:rPr>
      </w:pPr>
    </w:p>
    <w:p w14:paraId="3226A426" w14:textId="77777777" w:rsidR="001E6B42" w:rsidRDefault="001E6B42" w:rsidP="00B3000D">
      <w:pPr>
        <w:pStyle w:val="Textkrper"/>
        <w:jc w:val="center"/>
        <w:rPr>
          <w:rFonts w:ascii="Arial" w:hAnsi="Arial"/>
          <w:color w:val="000000"/>
          <w:sz w:val="20"/>
          <w:lang w:val="de-DE"/>
        </w:rPr>
      </w:pPr>
    </w:p>
    <w:p w14:paraId="0F741F33" w14:textId="77777777" w:rsidR="001E6B42" w:rsidRDefault="001E6B42" w:rsidP="00B3000D">
      <w:pPr>
        <w:pStyle w:val="Textkrper"/>
        <w:jc w:val="center"/>
        <w:rPr>
          <w:rFonts w:ascii="Arial" w:hAnsi="Arial"/>
          <w:color w:val="000000"/>
          <w:sz w:val="20"/>
          <w:lang w:val="de-DE"/>
        </w:rPr>
      </w:pPr>
    </w:p>
    <w:p w14:paraId="74DD8F63" w14:textId="77777777" w:rsidR="001E6B42" w:rsidRDefault="001E6B42" w:rsidP="00B3000D">
      <w:pPr>
        <w:pStyle w:val="Textkrper"/>
        <w:jc w:val="center"/>
        <w:rPr>
          <w:rFonts w:ascii="Arial" w:hAnsi="Arial"/>
          <w:color w:val="000000"/>
          <w:sz w:val="20"/>
          <w:lang w:val="de-DE"/>
        </w:rPr>
      </w:pPr>
    </w:p>
    <w:p w14:paraId="72D2BB14" w14:textId="77777777" w:rsidR="00B3000D" w:rsidRPr="001E6B42" w:rsidRDefault="00B3000D" w:rsidP="00B3000D">
      <w:pPr>
        <w:pStyle w:val="Textkrper"/>
        <w:jc w:val="center"/>
        <w:rPr>
          <w:rFonts w:ascii="Arial" w:hAnsi="Arial"/>
          <w:color w:val="000000"/>
          <w:sz w:val="20"/>
        </w:rPr>
      </w:pPr>
      <w:r w:rsidRPr="001E6B42">
        <w:rPr>
          <w:rFonts w:ascii="Arial" w:hAnsi="Arial"/>
          <w:color w:val="000000"/>
          <w:sz w:val="20"/>
          <w:lang w:val="de-DE"/>
        </w:rPr>
        <w:t xml:space="preserve">Seite </w:t>
      </w:r>
      <w:r w:rsidRPr="001E6B42">
        <w:rPr>
          <w:rFonts w:ascii="Arial" w:hAnsi="Arial"/>
          <w:color w:val="000000"/>
          <w:sz w:val="20"/>
        </w:rPr>
        <w:fldChar w:fldCharType="begin"/>
      </w:r>
      <w:r w:rsidRPr="001E6B42">
        <w:rPr>
          <w:rFonts w:ascii="Arial" w:hAnsi="Arial"/>
          <w:color w:val="000000"/>
          <w:sz w:val="20"/>
        </w:rPr>
        <w:instrText>PAGE  \* Arabic  \* MERGEFORMAT</w:instrText>
      </w:r>
      <w:r w:rsidRPr="001E6B42">
        <w:rPr>
          <w:rFonts w:ascii="Arial" w:hAnsi="Arial"/>
          <w:color w:val="000000"/>
          <w:sz w:val="20"/>
        </w:rPr>
        <w:fldChar w:fldCharType="separate"/>
      </w:r>
      <w:r w:rsidR="002A4AA5" w:rsidRPr="002A4AA5">
        <w:rPr>
          <w:rFonts w:ascii="Arial" w:hAnsi="Arial"/>
          <w:noProof/>
          <w:color w:val="000000"/>
          <w:sz w:val="20"/>
          <w:lang w:val="de-DE"/>
        </w:rPr>
        <w:t>1</w:t>
      </w:r>
      <w:r w:rsidRPr="001E6B42">
        <w:rPr>
          <w:rFonts w:ascii="Arial" w:hAnsi="Arial"/>
          <w:color w:val="000000"/>
          <w:sz w:val="20"/>
        </w:rPr>
        <w:fldChar w:fldCharType="end"/>
      </w:r>
      <w:r w:rsidRPr="001E6B42">
        <w:rPr>
          <w:rFonts w:ascii="Arial" w:hAnsi="Arial"/>
          <w:color w:val="000000"/>
          <w:sz w:val="20"/>
          <w:lang w:val="de-DE"/>
        </w:rPr>
        <w:t xml:space="preserve"> von </w:t>
      </w:r>
      <w:r w:rsidRPr="001E6B42">
        <w:rPr>
          <w:rFonts w:ascii="Arial" w:hAnsi="Arial"/>
          <w:color w:val="000000"/>
          <w:sz w:val="20"/>
        </w:rPr>
        <w:fldChar w:fldCharType="begin"/>
      </w:r>
      <w:r w:rsidRPr="001E6B42">
        <w:rPr>
          <w:rFonts w:ascii="Arial" w:hAnsi="Arial"/>
          <w:color w:val="000000"/>
          <w:sz w:val="20"/>
        </w:rPr>
        <w:instrText>NUMPAGES  \* Arabic  \* MERGEFORMAT</w:instrText>
      </w:r>
      <w:r w:rsidRPr="001E6B42">
        <w:rPr>
          <w:rFonts w:ascii="Arial" w:hAnsi="Arial"/>
          <w:color w:val="000000"/>
          <w:sz w:val="20"/>
        </w:rPr>
        <w:fldChar w:fldCharType="separate"/>
      </w:r>
      <w:r w:rsidR="002A4AA5" w:rsidRPr="002A4AA5">
        <w:rPr>
          <w:rFonts w:ascii="Arial" w:hAnsi="Arial"/>
          <w:noProof/>
          <w:color w:val="000000"/>
          <w:sz w:val="20"/>
          <w:lang w:val="de-DE"/>
        </w:rPr>
        <w:t>3</w:t>
      </w:r>
      <w:r w:rsidRPr="001E6B42">
        <w:rPr>
          <w:rFonts w:ascii="Arial" w:hAnsi="Arial"/>
          <w:color w:val="000000"/>
          <w:sz w:val="20"/>
        </w:rPr>
        <w:fldChar w:fldCharType="end"/>
      </w:r>
    </w:p>
    <w:p w14:paraId="195FE0AF" w14:textId="77777777" w:rsidR="001E6B42" w:rsidRDefault="001E6B42">
      <w:pPr>
        <w:pStyle w:val="Textkrper"/>
        <w:rPr>
          <w:rFonts w:ascii="Arial" w:hAnsi="Arial"/>
          <w:color w:val="000000"/>
          <w:sz w:val="20"/>
        </w:rPr>
      </w:pPr>
    </w:p>
    <w:p w14:paraId="0E3B5B24" w14:textId="77777777" w:rsidR="00DC39CE" w:rsidRDefault="001E6B42">
      <w:pPr>
        <w:pStyle w:val="Textkrper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3</w:t>
      </w:r>
      <w:r w:rsidR="00DC39CE">
        <w:rPr>
          <w:rFonts w:ascii="Arial" w:hAnsi="Arial"/>
          <w:color w:val="000000"/>
          <w:sz w:val="20"/>
        </w:rPr>
        <w:t xml:space="preserve">) Die jährliche Kanalbenützungsgebühr ist nach Einwohnergleichwert und Berechnungsfläche zu entrichten. </w:t>
      </w:r>
    </w:p>
    <w:p w14:paraId="16242516" w14:textId="77777777" w:rsidR="00AC30A9" w:rsidRPr="008131AD" w:rsidRDefault="00AC30A9">
      <w:pPr>
        <w:pStyle w:val="Textkrper"/>
        <w:rPr>
          <w:rFonts w:ascii="Arial" w:hAnsi="Arial"/>
          <w:color w:val="000000"/>
          <w:sz w:val="20"/>
        </w:rPr>
      </w:pPr>
    </w:p>
    <w:p w14:paraId="03AF6888" w14:textId="77777777" w:rsidR="00852586" w:rsidRPr="008131AD" w:rsidRDefault="00852586">
      <w:pPr>
        <w:jc w:val="both"/>
        <w:rPr>
          <w:rFonts w:ascii="Arial" w:hAnsi="Arial"/>
          <w:color w:val="000000"/>
        </w:rPr>
      </w:pPr>
      <w:r w:rsidRPr="008131AD">
        <w:rPr>
          <w:rFonts w:ascii="Arial" w:hAnsi="Arial"/>
          <w:color w:val="000000"/>
        </w:rPr>
        <w:t>Formel für Berechnung der Kanalbenützungsgebühr:</w:t>
      </w:r>
    </w:p>
    <w:p w14:paraId="7B49CAF9" w14:textId="77777777" w:rsidR="00852586" w:rsidRPr="008131AD" w:rsidRDefault="00852586">
      <w:pPr>
        <w:numPr>
          <w:ilvl w:val="0"/>
          <w:numId w:val="1"/>
        </w:numPr>
        <w:tabs>
          <w:tab w:val="clear" w:pos="742"/>
          <w:tab w:val="num" w:pos="567"/>
        </w:tabs>
        <w:ind w:left="0" w:right="-142" w:hanging="11"/>
        <w:rPr>
          <w:rFonts w:ascii="Arial" w:hAnsi="Arial"/>
          <w:b/>
          <w:color w:val="000000"/>
        </w:rPr>
      </w:pPr>
      <w:r w:rsidRPr="008131AD">
        <w:rPr>
          <w:rFonts w:ascii="Arial" w:hAnsi="Arial"/>
          <w:color w:val="000000"/>
        </w:rPr>
        <w:t>Je Einwohner</w:t>
      </w:r>
      <w:r w:rsidR="00DC39CE">
        <w:rPr>
          <w:rFonts w:ascii="Arial" w:hAnsi="Arial"/>
          <w:color w:val="000000"/>
        </w:rPr>
        <w:t>gleich</w:t>
      </w:r>
      <w:r w:rsidRPr="008131AD">
        <w:rPr>
          <w:rFonts w:ascii="Arial" w:hAnsi="Arial"/>
          <w:color w:val="000000"/>
        </w:rPr>
        <w:t>wert und Jahr</w:t>
      </w:r>
      <w:r w:rsidR="00DC39CE">
        <w:rPr>
          <w:rFonts w:ascii="Arial" w:hAnsi="Arial"/>
          <w:color w:val="000000"/>
        </w:rPr>
        <w:t>:</w:t>
      </w:r>
      <w:r w:rsidRPr="008131AD">
        <w:rPr>
          <w:rFonts w:ascii="Arial" w:hAnsi="Arial"/>
          <w:color w:val="000000"/>
        </w:rPr>
        <w:t xml:space="preserve"> </w:t>
      </w:r>
      <w:r w:rsidR="00476B11">
        <w:rPr>
          <w:rFonts w:ascii="Arial" w:hAnsi="Arial"/>
          <w:color w:val="000000"/>
        </w:rPr>
        <w:tab/>
      </w:r>
      <w:r w:rsidRPr="008131AD">
        <w:rPr>
          <w:rFonts w:ascii="Arial" w:hAnsi="Arial"/>
          <w:b/>
          <w:color w:val="000000"/>
        </w:rPr>
        <w:t xml:space="preserve">€ </w:t>
      </w:r>
      <w:r w:rsidR="008131AD">
        <w:rPr>
          <w:rFonts w:ascii="Arial" w:hAnsi="Arial"/>
          <w:b/>
          <w:color w:val="000000"/>
        </w:rPr>
        <w:t>85,89</w:t>
      </w:r>
    </w:p>
    <w:p w14:paraId="58FC9AAE" w14:textId="77777777" w:rsidR="00852586" w:rsidRDefault="00DC39CE">
      <w:pPr>
        <w:numPr>
          <w:ilvl w:val="0"/>
          <w:numId w:val="1"/>
        </w:numPr>
        <w:tabs>
          <w:tab w:val="clear" w:pos="742"/>
          <w:tab w:val="num" w:pos="567"/>
        </w:tabs>
        <w:ind w:left="0" w:hanging="11"/>
        <w:rPr>
          <w:rFonts w:ascii="Arial" w:hAnsi="Arial"/>
          <w:b/>
          <w:color w:val="000000"/>
        </w:rPr>
      </w:pPr>
      <w:r>
        <w:rPr>
          <w:rFonts w:ascii="Arial" w:hAnsi="Arial"/>
          <w:color w:val="000000"/>
        </w:rPr>
        <w:t>Je m² Berechnungsfläche</w:t>
      </w:r>
      <w:r w:rsidR="00852586" w:rsidRPr="008131AD">
        <w:rPr>
          <w:rFonts w:ascii="Arial" w:hAnsi="Arial"/>
          <w:color w:val="000000"/>
        </w:rPr>
        <w:t xml:space="preserve"> und Jahr</w:t>
      </w:r>
      <w:r>
        <w:rPr>
          <w:rFonts w:ascii="Arial" w:hAnsi="Arial"/>
          <w:color w:val="000000"/>
        </w:rPr>
        <w:t>:</w:t>
      </w:r>
      <w:r w:rsidR="00852586" w:rsidRPr="008131AD">
        <w:rPr>
          <w:rFonts w:ascii="Arial" w:hAnsi="Arial"/>
          <w:color w:val="000000"/>
        </w:rPr>
        <w:t xml:space="preserve"> </w:t>
      </w:r>
      <w:r w:rsidR="00476B11">
        <w:rPr>
          <w:rFonts w:ascii="Arial" w:hAnsi="Arial"/>
          <w:color w:val="000000"/>
        </w:rPr>
        <w:tab/>
      </w:r>
      <w:r w:rsidR="00852586" w:rsidRPr="008131AD">
        <w:rPr>
          <w:rFonts w:ascii="Arial" w:hAnsi="Arial"/>
          <w:b/>
          <w:color w:val="000000"/>
        </w:rPr>
        <w:t>€</w:t>
      </w:r>
      <w:r w:rsidR="00476B11">
        <w:rPr>
          <w:rFonts w:ascii="Arial" w:hAnsi="Arial"/>
          <w:b/>
          <w:color w:val="000000"/>
        </w:rPr>
        <w:t xml:space="preserve">  </w:t>
      </w:r>
      <w:r w:rsidR="00852586" w:rsidRPr="008131AD">
        <w:rPr>
          <w:rFonts w:ascii="Arial" w:hAnsi="Arial"/>
          <w:b/>
          <w:color w:val="000000"/>
        </w:rPr>
        <w:t xml:space="preserve"> </w:t>
      </w:r>
      <w:r w:rsidR="008131AD">
        <w:rPr>
          <w:rFonts w:ascii="Arial" w:hAnsi="Arial"/>
          <w:b/>
          <w:color w:val="000000"/>
        </w:rPr>
        <w:t>0,44</w:t>
      </w:r>
    </w:p>
    <w:p w14:paraId="6DC6F886" w14:textId="77777777" w:rsidR="00DC39CE" w:rsidRDefault="00DC39CE" w:rsidP="00DC39CE">
      <w:pPr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           </w:t>
      </w:r>
    </w:p>
    <w:p w14:paraId="05391B6D" w14:textId="77777777" w:rsidR="00DC39CE" w:rsidRDefault="00DC39CE" w:rsidP="00DC39CE">
      <w:pPr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 xml:space="preserve">          </w:t>
      </w:r>
      <w:r>
        <w:rPr>
          <w:rFonts w:ascii="Arial" w:hAnsi="Arial"/>
          <w:color w:val="000000"/>
        </w:rPr>
        <w:t>Unter Berechnungsfläche sind die Bruttogeschoßflächen zu verstehen wie sie gemäß § 4 Kanal-</w:t>
      </w:r>
    </w:p>
    <w:p w14:paraId="7ADDE9E7" w14:textId="77777777" w:rsidR="00DC39CE" w:rsidRPr="00DC39CE" w:rsidRDefault="00DC39CE" w:rsidP="00DC39CE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</w:t>
      </w:r>
      <w:proofErr w:type="spellStart"/>
      <w:r w:rsidR="00577EDC">
        <w:rPr>
          <w:rFonts w:ascii="Arial" w:hAnsi="Arial"/>
          <w:color w:val="000000"/>
        </w:rPr>
        <w:t>a</w:t>
      </w:r>
      <w:r>
        <w:rPr>
          <w:rFonts w:ascii="Arial" w:hAnsi="Arial"/>
          <w:color w:val="000000"/>
        </w:rPr>
        <w:t>bgabengesetz</w:t>
      </w:r>
      <w:proofErr w:type="spellEnd"/>
      <w:r>
        <w:rPr>
          <w:rFonts w:ascii="Arial" w:hAnsi="Arial"/>
          <w:color w:val="000000"/>
        </w:rPr>
        <w:t xml:space="preserve"> 1955 anzusetzen sind. </w:t>
      </w:r>
    </w:p>
    <w:p w14:paraId="2E6343CC" w14:textId="77777777" w:rsidR="00852586" w:rsidRPr="008131AD" w:rsidRDefault="00852586">
      <w:pPr>
        <w:rPr>
          <w:rFonts w:ascii="Arial" w:hAnsi="Arial"/>
          <w:color w:val="000000"/>
          <w:u w:val="single"/>
        </w:rPr>
      </w:pPr>
    </w:p>
    <w:p w14:paraId="312CACC5" w14:textId="77777777" w:rsidR="00852586" w:rsidRPr="008131AD" w:rsidRDefault="00DC39CE">
      <w:pPr>
        <w:rPr>
          <w:rFonts w:ascii="Arial" w:hAnsi="Arial"/>
          <w:color w:val="000000"/>
          <w:u w:val="single"/>
        </w:rPr>
      </w:pPr>
      <w:r>
        <w:rPr>
          <w:rFonts w:ascii="Arial" w:hAnsi="Arial"/>
          <w:color w:val="000000"/>
          <w:u w:val="single"/>
        </w:rPr>
        <w:t xml:space="preserve">Die </w:t>
      </w:r>
      <w:r w:rsidR="00852586" w:rsidRPr="008131AD">
        <w:rPr>
          <w:rFonts w:ascii="Arial" w:hAnsi="Arial"/>
          <w:color w:val="000000"/>
          <w:u w:val="single"/>
        </w:rPr>
        <w:t>Einwohner</w:t>
      </w:r>
      <w:r>
        <w:rPr>
          <w:rFonts w:ascii="Arial" w:hAnsi="Arial"/>
          <w:color w:val="000000"/>
          <w:u w:val="single"/>
        </w:rPr>
        <w:t>gleich</w:t>
      </w:r>
      <w:r w:rsidR="00852586" w:rsidRPr="008131AD">
        <w:rPr>
          <w:rFonts w:ascii="Arial" w:hAnsi="Arial"/>
          <w:color w:val="000000"/>
          <w:u w:val="single"/>
        </w:rPr>
        <w:t>werte werden wie folgt ermittelt:</w:t>
      </w:r>
    </w:p>
    <w:p w14:paraId="19ECDC3B" w14:textId="77777777" w:rsidR="00F97C89" w:rsidRDefault="00852586">
      <w:pPr>
        <w:jc w:val="both"/>
        <w:rPr>
          <w:rFonts w:ascii="Arial" w:hAnsi="Arial"/>
          <w:color w:val="000000"/>
        </w:rPr>
      </w:pPr>
      <w:r w:rsidRPr="008131AD">
        <w:rPr>
          <w:rFonts w:ascii="Arial" w:hAnsi="Arial"/>
          <w:color w:val="000000"/>
        </w:rPr>
        <w:t>Stichtag für die Bere</w:t>
      </w:r>
      <w:r w:rsidR="00A92D2C">
        <w:rPr>
          <w:rFonts w:ascii="Arial" w:hAnsi="Arial"/>
          <w:color w:val="000000"/>
        </w:rPr>
        <w:t>chnung der EW</w:t>
      </w:r>
      <w:r w:rsidR="00534872">
        <w:rPr>
          <w:rFonts w:ascii="Arial" w:hAnsi="Arial"/>
          <w:color w:val="000000"/>
        </w:rPr>
        <w:t>G</w:t>
      </w:r>
      <w:r w:rsidR="00A92D2C">
        <w:rPr>
          <w:rFonts w:ascii="Arial" w:hAnsi="Arial"/>
          <w:color w:val="000000"/>
        </w:rPr>
        <w:t xml:space="preserve"> ist jeweils der 1. Februar, 1. Mai, 1. August und 1. November</w:t>
      </w:r>
      <w:r w:rsidRPr="008131AD">
        <w:rPr>
          <w:rFonts w:ascii="Arial" w:hAnsi="Arial"/>
          <w:color w:val="000000"/>
        </w:rPr>
        <w:t xml:space="preserve"> und für Betriebe der </w:t>
      </w:r>
      <w:r w:rsidR="0079020B">
        <w:rPr>
          <w:rFonts w:ascii="Arial" w:hAnsi="Arial"/>
          <w:color w:val="000000"/>
        </w:rPr>
        <w:t>Jahresdur</w:t>
      </w:r>
      <w:r w:rsidR="008E3EB3">
        <w:rPr>
          <w:rFonts w:ascii="Arial" w:hAnsi="Arial"/>
          <w:color w:val="000000"/>
        </w:rPr>
        <w:t>ch</w:t>
      </w:r>
      <w:r w:rsidR="0079020B">
        <w:rPr>
          <w:rFonts w:ascii="Arial" w:hAnsi="Arial"/>
          <w:color w:val="000000"/>
        </w:rPr>
        <w:t>schnitt des vorangegangenen J</w:t>
      </w:r>
      <w:r w:rsidRPr="008131AD">
        <w:rPr>
          <w:rFonts w:ascii="Arial" w:hAnsi="Arial"/>
          <w:color w:val="000000"/>
        </w:rPr>
        <w:t>ahres</w:t>
      </w:r>
      <w:r w:rsidR="008E3EB3">
        <w:rPr>
          <w:rFonts w:ascii="Arial" w:hAnsi="Arial"/>
          <w:color w:val="000000"/>
        </w:rPr>
        <w:t xml:space="preserve"> bzw. bei Betriebseröffnung im Anfangsjahr der Durchschnitt des ersten vollen Monats</w:t>
      </w:r>
      <w:r w:rsidR="00F97C89">
        <w:rPr>
          <w:rFonts w:ascii="Arial" w:hAnsi="Arial"/>
          <w:color w:val="000000"/>
        </w:rPr>
        <w:t>.</w:t>
      </w:r>
      <w:r w:rsidR="008E3EB3">
        <w:rPr>
          <w:rFonts w:ascii="Arial" w:hAnsi="Arial"/>
          <w:color w:val="000000"/>
        </w:rPr>
        <w:t xml:space="preserve"> </w:t>
      </w:r>
      <w:r w:rsidRPr="008131AD">
        <w:rPr>
          <w:rFonts w:ascii="Arial" w:hAnsi="Arial"/>
          <w:color w:val="000000"/>
        </w:rPr>
        <w:cr/>
      </w:r>
    </w:p>
    <w:p w14:paraId="2EC99508" w14:textId="77777777" w:rsidR="00852586" w:rsidRDefault="008D6C85">
      <w:pPr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Eine </w:t>
      </w:r>
      <w:r w:rsidR="00F0510C">
        <w:rPr>
          <w:rFonts w:ascii="Arial" w:hAnsi="Arial"/>
          <w:color w:val="000000"/>
        </w:rPr>
        <w:t>s</w:t>
      </w:r>
      <w:r w:rsidR="00852586" w:rsidRPr="008131AD">
        <w:rPr>
          <w:rFonts w:ascii="Arial" w:hAnsi="Arial"/>
          <w:color w:val="000000"/>
        </w:rPr>
        <w:t>tändig im Haushalt lebende Person</w:t>
      </w:r>
      <w:r w:rsidR="00852586" w:rsidRPr="008131AD">
        <w:rPr>
          <w:rFonts w:ascii="Arial" w:hAnsi="Arial"/>
          <w:color w:val="000000"/>
        </w:rPr>
        <w:cr/>
        <w:t>(</w:t>
      </w:r>
      <w:r w:rsidR="00852586" w:rsidRPr="008131AD">
        <w:rPr>
          <w:rFonts w:ascii="Arial" w:hAnsi="Arial"/>
          <w:b/>
          <w:color w:val="000000"/>
        </w:rPr>
        <w:t>Hauptwohnsitz</w:t>
      </w:r>
      <w:r w:rsidR="00852586" w:rsidRPr="008131AD">
        <w:rPr>
          <w:rFonts w:ascii="Arial" w:hAnsi="Arial"/>
          <w:color w:val="000000"/>
        </w:rPr>
        <w:t xml:space="preserve"> oder </w:t>
      </w:r>
      <w:r w:rsidR="00A92D2C">
        <w:rPr>
          <w:rFonts w:ascii="Arial" w:hAnsi="Arial"/>
          <w:b/>
          <w:color w:val="000000"/>
        </w:rPr>
        <w:t>Nebenwohnsitz</w:t>
      </w:r>
      <w:r w:rsidR="00852586" w:rsidRPr="008131AD">
        <w:rPr>
          <w:rFonts w:ascii="Arial" w:hAnsi="Arial"/>
          <w:color w:val="000000"/>
        </w:rPr>
        <w:t>)</w:t>
      </w:r>
      <w:r w:rsidR="00852586" w:rsidRPr="008131AD">
        <w:rPr>
          <w:rFonts w:ascii="Arial" w:hAnsi="Arial"/>
          <w:color w:val="000000"/>
        </w:rPr>
        <w:tab/>
      </w:r>
      <w:r w:rsidR="00852586" w:rsidRPr="008131AD">
        <w:rPr>
          <w:rFonts w:ascii="Arial" w:hAnsi="Arial"/>
          <w:color w:val="000000"/>
        </w:rPr>
        <w:tab/>
      </w:r>
      <w:r w:rsidR="00852586" w:rsidRPr="008131AD">
        <w:rPr>
          <w:rFonts w:ascii="Arial" w:hAnsi="Arial"/>
          <w:color w:val="000000"/>
        </w:rPr>
        <w:tab/>
      </w:r>
      <w:r w:rsidR="00852586" w:rsidRPr="008131AD">
        <w:rPr>
          <w:rFonts w:ascii="Arial" w:hAnsi="Arial"/>
          <w:color w:val="000000"/>
        </w:rPr>
        <w:tab/>
        <w:t>=</w:t>
      </w:r>
      <w:r w:rsidR="00852586" w:rsidRPr="008131AD">
        <w:rPr>
          <w:rFonts w:ascii="Arial" w:hAnsi="Arial"/>
          <w:color w:val="000000"/>
        </w:rPr>
        <w:tab/>
      </w:r>
      <w:r w:rsidR="00852586" w:rsidRPr="008131AD">
        <w:rPr>
          <w:rFonts w:ascii="Arial" w:hAnsi="Arial"/>
          <w:color w:val="000000"/>
        </w:rPr>
        <w:tab/>
        <w:t>1</w:t>
      </w:r>
      <w:r w:rsidR="00852586" w:rsidRPr="008131AD">
        <w:rPr>
          <w:rFonts w:ascii="Arial" w:hAnsi="Arial"/>
          <w:color w:val="000000"/>
        </w:rPr>
        <w:tab/>
        <w:t>EW</w:t>
      </w:r>
      <w:r w:rsidR="00F918E6">
        <w:rPr>
          <w:rFonts w:ascii="Arial" w:hAnsi="Arial"/>
          <w:color w:val="000000"/>
        </w:rPr>
        <w:t>G</w:t>
      </w:r>
    </w:p>
    <w:p w14:paraId="06672655" w14:textId="77777777" w:rsidR="0079020B" w:rsidRDefault="0079020B">
      <w:pPr>
        <w:jc w:val="both"/>
        <w:rPr>
          <w:rFonts w:ascii="Arial" w:hAnsi="Arial"/>
          <w:color w:val="000000"/>
        </w:rPr>
      </w:pPr>
    </w:p>
    <w:p w14:paraId="3E3636DD" w14:textId="77777777" w:rsidR="00F0510C" w:rsidRDefault="00F0510C">
      <w:pPr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Für jede </w:t>
      </w:r>
      <w:r>
        <w:rPr>
          <w:rFonts w:ascii="Arial" w:hAnsi="Arial"/>
          <w:b/>
          <w:color w:val="000000"/>
        </w:rPr>
        <w:t xml:space="preserve">unbewohnte </w:t>
      </w:r>
      <w:r>
        <w:rPr>
          <w:rFonts w:ascii="Arial" w:hAnsi="Arial"/>
          <w:color w:val="000000"/>
        </w:rPr>
        <w:t>Liegenschaft, die an den öffentlichen</w:t>
      </w:r>
    </w:p>
    <w:p w14:paraId="40E387AA" w14:textId="77777777" w:rsidR="00F0510C" w:rsidRDefault="00F0510C">
      <w:pPr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Kanal angeschlossen ist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>=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>1</w:t>
      </w:r>
      <w:r>
        <w:rPr>
          <w:rFonts w:ascii="Arial" w:hAnsi="Arial"/>
          <w:color w:val="000000"/>
        </w:rPr>
        <w:tab/>
        <w:t>EWG</w:t>
      </w:r>
    </w:p>
    <w:p w14:paraId="73D85441" w14:textId="77777777" w:rsidR="00F0510C" w:rsidRPr="00F0510C" w:rsidRDefault="00F0510C">
      <w:pPr>
        <w:jc w:val="both"/>
        <w:rPr>
          <w:rFonts w:ascii="Arial" w:hAnsi="Arial"/>
          <w:color w:val="000000"/>
        </w:rPr>
      </w:pPr>
    </w:p>
    <w:p w14:paraId="4D25371A" w14:textId="77777777" w:rsidR="0079020B" w:rsidRDefault="00476B11">
      <w:pPr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</w:t>
      </w:r>
      <w:r w:rsidR="008D6C85">
        <w:rPr>
          <w:rFonts w:ascii="Arial" w:hAnsi="Arial"/>
          <w:color w:val="000000"/>
        </w:rPr>
        <w:t xml:space="preserve">ine </w:t>
      </w:r>
      <w:r w:rsidR="00AC30A9">
        <w:rPr>
          <w:rFonts w:ascii="Arial" w:hAnsi="Arial"/>
          <w:color w:val="000000"/>
        </w:rPr>
        <w:t>s</w:t>
      </w:r>
      <w:r w:rsidR="0079020B">
        <w:rPr>
          <w:rFonts w:ascii="Arial" w:hAnsi="Arial"/>
          <w:color w:val="000000"/>
        </w:rPr>
        <w:t>tändig im Betrieb beschäftigte Person</w:t>
      </w:r>
      <w:r w:rsidR="00D5577F">
        <w:rPr>
          <w:rFonts w:ascii="Arial" w:hAnsi="Arial"/>
          <w:color w:val="000000"/>
        </w:rPr>
        <w:t xml:space="preserve"> (ausgenommen Lehrlinge)</w:t>
      </w:r>
      <w:r w:rsidR="0079020B">
        <w:rPr>
          <w:rFonts w:ascii="Arial" w:hAnsi="Arial"/>
          <w:color w:val="000000"/>
        </w:rPr>
        <w:tab/>
        <w:t>=</w:t>
      </w:r>
      <w:r w:rsidR="0079020B">
        <w:rPr>
          <w:rFonts w:ascii="Arial" w:hAnsi="Arial"/>
          <w:color w:val="000000"/>
        </w:rPr>
        <w:tab/>
        <w:t>2/</w:t>
      </w:r>
      <w:proofErr w:type="gramStart"/>
      <w:r w:rsidR="0079020B">
        <w:rPr>
          <w:rFonts w:ascii="Arial" w:hAnsi="Arial"/>
          <w:color w:val="000000"/>
        </w:rPr>
        <w:t>3</w:t>
      </w:r>
      <w:r w:rsidR="00D666AB">
        <w:rPr>
          <w:rFonts w:ascii="Arial" w:hAnsi="Arial"/>
          <w:color w:val="000000"/>
        </w:rPr>
        <w:t xml:space="preserve"> </w:t>
      </w:r>
      <w:r w:rsidR="0079020B">
        <w:rPr>
          <w:rFonts w:ascii="Arial" w:hAnsi="Arial"/>
          <w:color w:val="000000"/>
        </w:rPr>
        <w:t xml:space="preserve"> v.</w:t>
      </w:r>
      <w:proofErr w:type="gramEnd"/>
      <w:r w:rsidR="0079020B">
        <w:rPr>
          <w:rFonts w:ascii="Arial" w:hAnsi="Arial"/>
          <w:color w:val="000000"/>
        </w:rPr>
        <w:t xml:space="preserve"> </w:t>
      </w:r>
      <w:r w:rsidR="0079020B">
        <w:rPr>
          <w:rFonts w:ascii="Arial" w:hAnsi="Arial"/>
          <w:color w:val="000000"/>
        </w:rPr>
        <w:tab/>
        <w:t>1</w:t>
      </w:r>
      <w:r w:rsidR="0079020B">
        <w:rPr>
          <w:rFonts w:ascii="Arial" w:hAnsi="Arial"/>
          <w:color w:val="000000"/>
        </w:rPr>
        <w:tab/>
        <w:t>EW</w:t>
      </w:r>
      <w:r w:rsidR="00F918E6">
        <w:rPr>
          <w:rFonts w:ascii="Arial" w:hAnsi="Arial"/>
          <w:color w:val="000000"/>
        </w:rPr>
        <w:t>G</w:t>
      </w:r>
    </w:p>
    <w:p w14:paraId="27BFB318" w14:textId="77777777" w:rsidR="00D5577F" w:rsidRDefault="00043DA6">
      <w:pPr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Beschäftigte, welche mehr als 50 % im </w:t>
      </w:r>
      <w:proofErr w:type="spellStart"/>
      <w:r>
        <w:rPr>
          <w:rFonts w:ascii="Arial" w:hAnsi="Arial"/>
          <w:color w:val="000000"/>
        </w:rPr>
        <w:t>Aussendienst</w:t>
      </w:r>
      <w:proofErr w:type="spellEnd"/>
      <w:r>
        <w:rPr>
          <w:rFonts w:ascii="Arial" w:hAnsi="Arial"/>
          <w:color w:val="000000"/>
        </w:rPr>
        <w:t xml:space="preserve"> sind</w:t>
      </w:r>
      <w:r w:rsidR="00D5577F">
        <w:rPr>
          <w:rFonts w:ascii="Arial" w:hAnsi="Arial"/>
          <w:color w:val="000000"/>
        </w:rPr>
        <w:t xml:space="preserve"> (</w:t>
      </w:r>
      <w:proofErr w:type="spellStart"/>
      <w:r w:rsidR="00D5577F">
        <w:rPr>
          <w:rFonts w:ascii="Arial" w:hAnsi="Arial"/>
          <w:color w:val="000000"/>
        </w:rPr>
        <w:t>ausge</w:t>
      </w:r>
      <w:proofErr w:type="spellEnd"/>
      <w:r w:rsidR="00D5577F">
        <w:rPr>
          <w:rFonts w:ascii="Arial" w:hAnsi="Arial"/>
          <w:color w:val="000000"/>
        </w:rPr>
        <w:t>-</w:t>
      </w:r>
    </w:p>
    <w:p w14:paraId="0046609C" w14:textId="77777777" w:rsidR="00043DA6" w:rsidRDefault="00D5577F">
      <w:pPr>
        <w:jc w:val="both"/>
        <w:rPr>
          <w:rFonts w:ascii="Arial" w:hAnsi="Arial"/>
          <w:color w:val="000000"/>
        </w:rPr>
      </w:pPr>
      <w:proofErr w:type="spellStart"/>
      <w:r>
        <w:rPr>
          <w:rFonts w:ascii="Arial" w:hAnsi="Arial"/>
          <w:color w:val="000000"/>
        </w:rPr>
        <w:t>nommen</w:t>
      </w:r>
      <w:proofErr w:type="spellEnd"/>
      <w:r>
        <w:rPr>
          <w:rFonts w:ascii="Arial" w:hAnsi="Arial"/>
          <w:color w:val="000000"/>
        </w:rPr>
        <w:t xml:space="preserve"> Lehrlinge)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 w:rsidR="00043DA6">
        <w:rPr>
          <w:rFonts w:ascii="Arial" w:hAnsi="Arial"/>
          <w:color w:val="000000"/>
        </w:rPr>
        <w:tab/>
      </w:r>
      <w:r w:rsidR="00043DA6">
        <w:rPr>
          <w:rFonts w:ascii="Arial" w:hAnsi="Arial"/>
          <w:color w:val="000000"/>
        </w:rPr>
        <w:tab/>
        <w:t>=</w:t>
      </w:r>
      <w:r w:rsidR="00043DA6">
        <w:rPr>
          <w:rFonts w:ascii="Arial" w:hAnsi="Arial"/>
          <w:color w:val="000000"/>
        </w:rPr>
        <w:tab/>
        <w:t>1/</w:t>
      </w:r>
      <w:proofErr w:type="gramStart"/>
      <w:r w:rsidR="00043DA6">
        <w:rPr>
          <w:rFonts w:ascii="Arial" w:hAnsi="Arial"/>
          <w:color w:val="000000"/>
        </w:rPr>
        <w:t>3  v.</w:t>
      </w:r>
      <w:proofErr w:type="gramEnd"/>
      <w:r w:rsidR="00043DA6">
        <w:rPr>
          <w:rFonts w:ascii="Arial" w:hAnsi="Arial"/>
          <w:color w:val="000000"/>
        </w:rPr>
        <w:t xml:space="preserve"> </w:t>
      </w:r>
      <w:r w:rsidR="00043DA6">
        <w:rPr>
          <w:rFonts w:ascii="Arial" w:hAnsi="Arial"/>
          <w:color w:val="000000"/>
        </w:rPr>
        <w:tab/>
        <w:t>1</w:t>
      </w:r>
      <w:r w:rsidR="00043DA6">
        <w:rPr>
          <w:rFonts w:ascii="Arial" w:hAnsi="Arial"/>
          <w:color w:val="000000"/>
        </w:rPr>
        <w:tab/>
        <w:t>EW</w:t>
      </w:r>
      <w:r w:rsidR="00F918E6">
        <w:rPr>
          <w:rFonts w:ascii="Arial" w:hAnsi="Arial"/>
          <w:color w:val="000000"/>
        </w:rPr>
        <w:t>G</w:t>
      </w:r>
    </w:p>
    <w:p w14:paraId="26F4FFB0" w14:textId="77777777" w:rsidR="0079020B" w:rsidRDefault="0079020B">
      <w:pPr>
        <w:jc w:val="both"/>
        <w:rPr>
          <w:rFonts w:ascii="Arial" w:hAnsi="Arial"/>
          <w:color w:val="000000"/>
        </w:rPr>
      </w:pPr>
    </w:p>
    <w:p w14:paraId="2001D390" w14:textId="77777777" w:rsidR="00D666AB" w:rsidRDefault="00D666AB">
      <w:pPr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</w:t>
      </w:r>
      <w:r w:rsidR="00A60744">
        <w:rPr>
          <w:rFonts w:ascii="Arial" w:hAnsi="Arial"/>
          <w:color w:val="000000"/>
        </w:rPr>
        <w:t xml:space="preserve">rei Sitzplätze </w:t>
      </w:r>
      <w:r w:rsidR="00862850">
        <w:rPr>
          <w:rFonts w:ascii="Arial" w:hAnsi="Arial"/>
          <w:color w:val="000000"/>
        </w:rPr>
        <w:t>in Buschensch</w:t>
      </w:r>
      <w:r>
        <w:rPr>
          <w:rFonts w:ascii="Arial" w:hAnsi="Arial"/>
          <w:color w:val="000000"/>
        </w:rPr>
        <w:t>enken</w:t>
      </w:r>
      <w:r w:rsidR="00862850">
        <w:rPr>
          <w:rFonts w:ascii="Arial" w:hAnsi="Arial"/>
          <w:color w:val="000000"/>
        </w:rPr>
        <w:t xml:space="preserve">, Heurigen und </w:t>
      </w:r>
      <w:r w:rsidR="00D5577F">
        <w:rPr>
          <w:rFonts w:ascii="Arial" w:hAnsi="Arial"/>
          <w:color w:val="000000"/>
        </w:rPr>
        <w:t xml:space="preserve">Gaststätten, </w:t>
      </w:r>
    </w:p>
    <w:p w14:paraId="011E0E43" w14:textId="77777777" w:rsidR="00D5577F" w:rsidRDefault="00A60744">
      <w:pPr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wobei von Gaststätten nur die</w:t>
      </w:r>
      <w:r w:rsidR="00862850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Sitzplätze in Gast- und Nebenzimmern, </w:t>
      </w:r>
    </w:p>
    <w:p w14:paraId="7915D6BC" w14:textId="77777777" w:rsidR="00D5577F" w:rsidRDefault="00A60744">
      <w:pPr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nicht jedoch Sitzplätze </w:t>
      </w:r>
      <w:r w:rsidR="00862850">
        <w:rPr>
          <w:rFonts w:ascii="Arial" w:hAnsi="Arial"/>
          <w:color w:val="000000"/>
        </w:rPr>
        <w:t>i</w:t>
      </w:r>
      <w:r>
        <w:rPr>
          <w:rFonts w:ascii="Arial" w:hAnsi="Arial"/>
          <w:color w:val="000000"/>
        </w:rPr>
        <w:t>n Speisesälen für die</w:t>
      </w:r>
      <w:r w:rsidR="00862850">
        <w:rPr>
          <w:rFonts w:ascii="Arial" w:hAnsi="Arial"/>
          <w:color w:val="000000"/>
        </w:rPr>
        <w:t xml:space="preserve"> Berechnung heran</w:t>
      </w:r>
      <w:r w:rsidR="00D5577F">
        <w:rPr>
          <w:rFonts w:ascii="Arial" w:hAnsi="Arial"/>
          <w:color w:val="000000"/>
        </w:rPr>
        <w:t>-</w:t>
      </w:r>
    </w:p>
    <w:p w14:paraId="55DBE58E" w14:textId="77777777" w:rsidR="00862850" w:rsidRDefault="00D5577F">
      <w:pPr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ge</w:t>
      </w:r>
      <w:r w:rsidR="00862850">
        <w:rPr>
          <w:rFonts w:ascii="Arial" w:hAnsi="Arial"/>
          <w:color w:val="000000"/>
        </w:rPr>
        <w:t>zogen werden:</w:t>
      </w:r>
      <w:r w:rsidR="00862850">
        <w:rPr>
          <w:rFonts w:ascii="Arial" w:hAnsi="Arial"/>
          <w:color w:val="000000"/>
        </w:rPr>
        <w:tab/>
      </w:r>
      <w:r w:rsidR="00862850">
        <w:rPr>
          <w:rFonts w:ascii="Arial" w:hAnsi="Arial"/>
          <w:color w:val="000000"/>
        </w:rPr>
        <w:tab/>
      </w:r>
      <w:r w:rsidR="00862850"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 w:rsidR="00862850">
        <w:rPr>
          <w:rFonts w:ascii="Arial" w:hAnsi="Arial"/>
          <w:color w:val="000000"/>
        </w:rPr>
        <w:t>=</w:t>
      </w:r>
      <w:r w:rsidR="00862850">
        <w:rPr>
          <w:rFonts w:ascii="Arial" w:hAnsi="Arial"/>
          <w:color w:val="000000"/>
        </w:rPr>
        <w:tab/>
      </w:r>
      <w:r w:rsidR="00862850">
        <w:rPr>
          <w:rFonts w:ascii="Arial" w:hAnsi="Arial"/>
          <w:color w:val="000000"/>
        </w:rPr>
        <w:tab/>
        <w:t xml:space="preserve">1 </w:t>
      </w:r>
      <w:r w:rsidR="00862850">
        <w:rPr>
          <w:rFonts w:ascii="Arial" w:hAnsi="Arial"/>
          <w:color w:val="000000"/>
        </w:rPr>
        <w:tab/>
        <w:t>EW</w:t>
      </w:r>
      <w:r w:rsidR="00F918E6">
        <w:rPr>
          <w:rFonts w:ascii="Arial" w:hAnsi="Arial"/>
          <w:color w:val="000000"/>
        </w:rPr>
        <w:t>G</w:t>
      </w:r>
    </w:p>
    <w:p w14:paraId="7002562B" w14:textId="77777777" w:rsidR="00862850" w:rsidRDefault="00862850">
      <w:pPr>
        <w:jc w:val="both"/>
        <w:rPr>
          <w:rFonts w:ascii="Arial" w:hAnsi="Arial"/>
          <w:color w:val="000000"/>
        </w:rPr>
      </w:pPr>
    </w:p>
    <w:p w14:paraId="24B0AACE" w14:textId="77777777" w:rsidR="00A60744" w:rsidRDefault="00D666AB">
      <w:pPr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ein Schüler in einer Schule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= </w:t>
      </w:r>
      <w:r>
        <w:rPr>
          <w:rFonts w:ascii="Arial" w:hAnsi="Arial"/>
          <w:color w:val="000000"/>
        </w:rPr>
        <w:tab/>
        <w:t>2/</w:t>
      </w:r>
      <w:proofErr w:type="gramStart"/>
      <w:r>
        <w:rPr>
          <w:rFonts w:ascii="Arial" w:hAnsi="Arial"/>
          <w:color w:val="000000"/>
        </w:rPr>
        <w:t>3  v.</w:t>
      </w:r>
      <w:proofErr w:type="gramEnd"/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ab/>
        <w:t>1</w:t>
      </w:r>
      <w:r>
        <w:rPr>
          <w:rFonts w:ascii="Arial" w:hAnsi="Arial"/>
          <w:color w:val="000000"/>
        </w:rPr>
        <w:tab/>
        <w:t>EW</w:t>
      </w:r>
      <w:r w:rsidR="00F918E6">
        <w:rPr>
          <w:rFonts w:ascii="Arial" w:hAnsi="Arial"/>
          <w:color w:val="000000"/>
        </w:rPr>
        <w:t>G</w:t>
      </w:r>
    </w:p>
    <w:p w14:paraId="28956BFE" w14:textId="77777777" w:rsidR="00D666AB" w:rsidRDefault="00D666AB" w:rsidP="00DB5231">
      <w:pPr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ein </w:t>
      </w:r>
      <w:r w:rsidR="008D6C85">
        <w:rPr>
          <w:rFonts w:ascii="Arial" w:hAnsi="Arial"/>
          <w:color w:val="000000"/>
        </w:rPr>
        <w:t xml:space="preserve">Kind </w:t>
      </w:r>
      <w:r w:rsidR="00D5577F">
        <w:rPr>
          <w:rFonts w:ascii="Arial" w:hAnsi="Arial"/>
          <w:color w:val="000000"/>
        </w:rPr>
        <w:t>im Kindergarten</w:t>
      </w:r>
      <w:r w:rsidR="007832D9">
        <w:rPr>
          <w:rFonts w:ascii="Arial" w:hAnsi="Arial"/>
          <w:color w:val="000000"/>
        </w:rPr>
        <w:tab/>
      </w:r>
      <w:r w:rsidR="00DB5231">
        <w:rPr>
          <w:rFonts w:ascii="Arial" w:hAnsi="Arial"/>
          <w:color w:val="000000"/>
        </w:rPr>
        <w:tab/>
      </w:r>
      <w:r w:rsidR="00DB5231">
        <w:rPr>
          <w:rFonts w:ascii="Arial" w:hAnsi="Arial"/>
          <w:color w:val="000000"/>
        </w:rPr>
        <w:tab/>
      </w:r>
      <w:r w:rsidR="008D6C85">
        <w:rPr>
          <w:rFonts w:ascii="Arial" w:hAnsi="Arial"/>
          <w:color w:val="000000"/>
        </w:rPr>
        <w:tab/>
      </w:r>
      <w:r w:rsidR="00DB5231">
        <w:rPr>
          <w:rFonts w:ascii="Arial" w:hAnsi="Arial"/>
          <w:color w:val="000000"/>
        </w:rPr>
        <w:tab/>
      </w:r>
      <w:r w:rsidR="00DB5231">
        <w:rPr>
          <w:rFonts w:ascii="Arial" w:hAnsi="Arial"/>
          <w:color w:val="000000"/>
        </w:rPr>
        <w:tab/>
        <w:t>=</w:t>
      </w:r>
      <w:r w:rsidR="00DB5231"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>2/</w:t>
      </w:r>
      <w:proofErr w:type="gramStart"/>
      <w:r>
        <w:rPr>
          <w:rFonts w:ascii="Arial" w:hAnsi="Arial"/>
          <w:color w:val="000000"/>
        </w:rPr>
        <w:t>3  v.</w:t>
      </w:r>
      <w:proofErr w:type="gramEnd"/>
      <w:r>
        <w:rPr>
          <w:rFonts w:ascii="Arial" w:hAnsi="Arial"/>
          <w:color w:val="000000"/>
        </w:rPr>
        <w:t xml:space="preserve"> </w:t>
      </w:r>
      <w:r w:rsidR="00DB5231">
        <w:rPr>
          <w:rFonts w:ascii="Arial" w:hAnsi="Arial"/>
          <w:color w:val="000000"/>
        </w:rPr>
        <w:tab/>
        <w:t>1</w:t>
      </w:r>
      <w:r>
        <w:rPr>
          <w:rFonts w:ascii="Arial" w:hAnsi="Arial"/>
          <w:color w:val="000000"/>
        </w:rPr>
        <w:tab/>
        <w:t>EW</w:t>
      </w:r>
      <w:r w:rsidR="00F918E6">
        <w:rPr>
          <w:rFonts w:ascii="Arial" w:hAnsi="Arial"/>
          <w:color w:val="000000"/>
        </w:rPr>
        <w:t>G</w:t>
      </w:r>
    </w:p>
    <w:p w14:paraId="075CA9DF" w14:textId="77777777" w:rsidR="00D666AB" w:rsidRDefault="00D666AB">
      <w:pPr>
        <w:jc w:val="both"/>
        <w:rPr>
          <w:rFonts w:ascii="Arial" w:hAnsi="Arial"/>
          <w:color w:val="000000"/>
        </w:rPr>
      </w:pPr>
    </w:p>
    <w:p w14:paraId="08ED8524" w14:textId="77777777" w:rsidR="00D666AB" w:rsidRDefault="00D666AB">
      <w:pPr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eine Nächtigung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= </w:t>
      </w:r>
      <w:r w:rsidR="001D63B6">
        <w:rPr>
          <w:rFonts w:ascii="Arial" w:hAnsi="Arial"/>
          <w:color w:val="000000"/>
        </w:rPr>
        <w:t xml:space="preserve">     </w:t>
      </w:r>
      <w:r>
        <w:rPr>
          <w:rFonts w:ascii="Arial" w:hAnsi="Arial"/>
          <w:color w:val="000000"/>
        </w:rPr>
        <w:t>1/</w:t>
      </w:r>
      <w:proofErr w:type="gramStart"/>
      <w:r>
        <w:rPr>
          <w:rFonts w:ascii="Arial" w:hAnsi="Arial"/>
          <w:color w:val="000000"/>
        </w:rPr>
        <w:t>365  v.</w:t>
      </w:r>
      <w:proofErr w:type="gramEnd"/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ab/>
        <w:t>1</w:t>
      </w:r>
      <w:r>
        <w:rPr>
          <w:rFonts w:ascii="Arial" w:hAnsi="Arial"/>
          <w:color w:val="000000"/>
        </w:rPr>
        <w:tab/>
        <w:t>EW</w:t>
      </w:r>
      <w:r w:rsidR="00F918E6">
        <w:rPr>
          <w:rFonts w:ascii="Arial" w:hAnsi="Arial"/>
          <w:color w:val="000000"/>
        </w:rPr>
        <w:t>G</w:t>
      </w:r>
    </w:p>
    <w:p w14:paraId="1B19613D" w14:textId="77777777" w:rsidR="00D666AB" w:rsidRDefault="00D666AB">
      <w:pPr>
        <w:jc w:val="both"/>
        <w:rPr>
          <w:rFonts w:ascii="Arial" w:hAnsi="Arial"/>
          <w:color w:val="000000"/>
        </w:rPr>
      </w:pPr>
    </w:p>
    <w:p w14:paraId="37B42C9D" w14:textId="77777777" w:rsidR="00D666AB" w:rsidRDefault="00D666AB">
      <w:pPr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jede sonstige Person pro Tag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 w:rsidR="00F97C89">
        <w:rPr>
          <w:rFonts w:ascii="Arial" w:hAnsi="Arial"/>
          <w:color w:val="000000"/>
        </w:rPr>
        <w:t>.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= </w:t>
      </w:r>
      <w:r w:rsidR="001D63B6">
        <w:rPr>
          <w:rFonts w:ascii="Arial" w:hAnsi="Arial"/>
          <w:color w:val="000000"/>
        </w:rPr>
        <w:t xml:space="preserve">     </w:t>
      </w:r>
      <w:r>
        <w:rPr>
          <w:rFonts w:ascii="Arial" w:hAnsi="Arial"/>
          <w:color w:val="000000"/>
        </w:rPr>
        <w:t>1/</w:t>
      </w:r>
      <w:proofErr w:type="gramStart"/>
      <w:r>
        <w:rPr>
          <w:rFonts w:ascii="Arial" w:hAnsi="Arial"/>
          <w:color w:val="000000"/>
        </w:rPr>
        <w:t>365  v.</w:t>
      </w:r>
      <w:proofErr w:type="gramEnd"/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ab/>
        <w:t>1</w:t>
      </w:r>
      <w:r>
        <w:rPr>
          <w:rFonts w:ascii="Arial" w:hAnsi="Arial"/>
          <w:color w:val="000000"/>
        </w:rPr>
        <w:tab/>
        <w:t>EW</w:t>
      </w:r>
      <w:r w:rsidR="00F918E6">
        <w:rPr>
          <w:rFonts w:ascii="Arial" w:hAnsi="Arial"/>
          <w:color w:val="000000"/>
        </w:rPr>
        <w:t>G</w:t>
      </w:r>
    </w:p>
    <w:p w14:paraId="16205981" w14:textId="77777777" w:rsidR="00D666AB" w:rsidRDefault="00D666AB">
      <w:pPr>
        <w:jc w:val="both"/>
        <w:rPr>
          <w:rFonts w:ascii="Arial" w:hAnsi="Arial"/>
          <w:color w:val="000000"/>
        </w:rPr>
      </w:pPr>
    </w:p>
    <w:p w14:paraId="721674DD" w14:textId="77777777" w:rsidR="00D666AB" w:rsidRDefault="00F97C89">
      <w:pPr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</w:t>
      </w:r>
      <w:r w:rsidR="00D666AB">
        <w:rPr>
          <w:rFonts w:ascii="Arial" w:hAnsi="Arial"/>
          <w:color w:val="000000"/>
        </w:rPr>
        <w:t>onstige Anlagen (Wäscherei etc.)</w:t>
      </w:r>
      <w:r w:rsidR="00D666AB">
        <w:rPr>
          <w:rFonts w:ascii="Arial" w:hAnsi="Arial"/>
          <w:color w:val="000000"/>
        </w:rPr>
        <w:tab/>
      </w:r>
      <w:r w:rsidR="00D666AB">
        <w:rPr>
          <w:rFonts w:ascii="Arial" w:hAnsi="Arial"/>
          <w:color w:val="000000"/>
        </w:rPr>
        <w:tab/>
      </w:r>
      <w:r w:rsidR="00D666AB">
        <w:rPr>
          <w:rFonts w:ascii="Arial" w:hAnsi="Arial"/>
          <w:color w:val="000000"/>
        </w:rPr>
        <w:tab/>
      </w:r>
      <w:r w:rsidR="00D666AB">
        <w:rPr>
          <w:rFonts w:ascii="Arial" w:hAnsi="Arial"/>
          <w:color w:val="000000"/>
        </w:rPr>
        <w:tab/>
      </w:r>
      <w:r w:rsidR="00D666AB">
        <w:rPr>
          <w:rFonts w:ascii="Arial" w:hAnsi="Arial"/>
          <w:color w:val="000000"/>
        </w:rPr>
        <w:tab/>
        <w:t xml:space="preserve">=  </w:t>
      </w:r>
      <w:r w:rsidR="001D63B6">
        <w:rPr>
          <w:rFonts w:ascii="Arial" w:hAnsi="Arial"/>
          <w:color w:val="000000"/>
        </w:rPr>
        <w:t xml:space="preserve">  </w:t>
      </w:r>
      <w:r w:rsidR="000974D0">
        <w:rPr>
          <w:rFonts w:ascii="Arial" w:hAnsi="Arial"/>
          <w:color w:val="000000"/>
        </w:rPr>
        <w:t xml:space="preserve"> </w:t>
      </w:r>
      <w:r w:rsidR="00D666AB">
        <w:rPr>
          <w:rFonts w:ascii="Arial" w:hAnsi="Arial"/>
          <w:color w:val="000000"/>
        </w:rPr>
        <w:t>50 m³</w:t>
      </w:r>
      <w:r w:rsidR="006B68A3">
        <w:rPr>
          <w:rFonts w:ascii="Arial" w:hAnsi="Arial"/>
          <w:color w:val="000000"/>
        </w:rPr>
        <w:t xml:space="preserve">  </w:t>
      </w:r>
      <w:r w:rsidR="000974D0">
        <w:rPr>
          <w:rFonts w:ascii="Arial" w:hAnsi="Arial"/>
          <w:color w:val="000000"/>
        </w:rPr>
        <w:t xml:space="preserve"> =</w:t>
      </w:r>
      <w:r w:rsidR="006B68A3">
        <w:rPr>
          <w:rFonts w:ascii="Arial" w:hAnsi="Arial"/>
          <w:color w:val="000000"/>
        </w:rPr>
        <w:tab/>
      </w:r>
      <w:r w:rsidR="00D666AB">
        <w:rPr>
          <w:rFonts w:ascii="Arial" w:hAnsi="Arial"/>
          <w:color w:val="000000"/>
        </w:rPr>
        <w:t>1</w:t>
      </w:r>
      <w:r w:rsidR="00D666AB">
        <w:rPr>
          <w:rFonts w:ascii="Arial" w:hAnsi="Arial"/>
          <w:color w:val="000000"/>
        </w:rPr>
        <w:tab/>
        <w:t>EW</w:t>
      </w:r>
      <w:r w:rsidR="00F918E6">
        <w:rPr>
          <w:rFonts w:ascii="Arial" w:hAnsi="Arial"/>
          <w:color w:val="000000"/>
        </w:rPr>
        <w:t>G</w:t>
      </w:r>
    </w:p>
    <w:p w14:paraId="628E3BAB" w14:textId="77777777" w:rsidR="00707609" w:rsidRDefault="00707609">
      <w:pPr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sonstige Anlagen (Autowasch</w:t>
      </w:r>
      <w:r w:rsidR="00017D8A">
        <w:rPr>
          <w:rFonts w:ascii="Arial" w:hAnsi="Arial"/>
          <w:color w:val="000000"/>
        </w:rPr>
        <w:t>station</w:t>
      </w:r>
      <w:r>
        <w:rPr>
          <w:rFonts w:ascii="Arial" w:hAnsi="Arial"/>
          <w:color w:val="000000"/>
        </w:rPr>
        <w:t>)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=  </w:t>
      </w:r>
      <w:r w:rsidR="001D63B6">
        <w:rPr>
          <w:rFonts w:ascii="Arial" w:hAnsi="Arial"/>
          <w:color w:val="000000"/>
        </w:rPr>
        <w:t xml:space="preserve">  </w:t>
      </w:r>
      <w:r>
        <w:rPr>
          <w:rFonts w:ascii="Arial" w:hAnsi="Arial"/>
          <w:color w:val="000000"/>
        </w:rPr>
        <w:t xml:space="preserve"> 75 m³</w:t>
      </w:r>
      <w:r w:rsidR="006B68A3">
        <w:rPr>
          <w:rFonts w:ascii="Arial" w:hAnsi="Arial"/>
          <w:color w:val="000000"/>
        </w:rPr>
        <w:t xml:space="preserve">  </w:t>
      </w:r>
      <w:r>
        <w:rPr>
          <w:rFonts w:ascii="Arial" w:hAnsi="Arial"/>
          <w:color w:val="000000"/>
        </w:rPr>
        <w:t xml:space="preserve"> =</w:t>
      </w:r>
      <w:r>
        <w:rPr>
          <w:rFonts w:ascii="Arial" w:hAnsi="Arial"/>
          <w:color w:val="000000"/>
        </w:rPr>
        <w:tab/>
        <w:t>1</w:t>
      </w:r>
      <w:r>
        <w:rPr>
          <w:rFonts w:ascii="Arial" w:hAnsi="Arial"/>
          <w:color w:val="000000"/>
        </w:rPr>
        <w:tab/>
        <w:t>EW</w:t>
      </w:r>
      <w:r w:rsidR="00F918E6">
        <w:rPr>
          <w:rFonts w:ascii="Arial" w:hAnsi="Arial"/>
          <w:color w:val="000000"/>
        </w:rPr>
        <w:t>G</w:t>
      </w:r>
    </w:p>
    <w:p w14:paraId="0593F2DB" w14:textId="77777777" w:rsidR="00D666AB" w:rsidRDefault="00D666AB">
      <w:pPr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bzw. nach BSB5 (Schmutzfracht/Schmutzanteil)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= </w:t>
      </w:r>
      <w:r w:rsidR="000974D0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 </w:t>
      </w:r>
      <w:r w:rsidR="001D63B6">
        <w:rPr>
          <w:rFonts w:ascii="Arial" w:hAnsi="Arial"/>
          <w:color w:val="000000"/>
        </w:rPr>
        <w:t xml:space="preserve"> </w:t>
      </w:r>
      <w:r w:rsidR="006B68A3">
        <w:rPr>
          <w:rFonts w:ascii="Arial" w:hAnsi="Arial"/>
          <w:color w:val="000000"/>
        </w:rPr>
        <w:t xml:space="preserve"> </w:t>
      </w:r>
      <w:r w:rsidR="001D63B6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60 g</w:t>
      </w:r>
      <w:r w:rsidR="001D63B6">
        <w:rPr>
          <w:rFonts w:ascii="Arial" w:hAnsi="Arial"/>
          <w:color w:val="000000"/>
        </w:rPr>
        <w:t xml:space="preserve"> </w:t>
      </w:r>
      <w:r w:rsidR="006B68A3">
        <w:rPr>
          <w:rFonts w:ascii="Arial" w:hAnsi="Arial"/>
          <w:color w:val="000000"/>
        </w:rPr>
        <w:t xml:space="preserve">  </w:t>
      </w:r>
      <w:r w:rsidR="001D63B6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=</w:t>
      </w:r>
      <w:r w:rsidR="001D63B6"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 xml:space="preserve">1 </w:t>
      </w:r>
      <w:r>
        <w:rPr>
          <w:rFonts w:ascii="Arial" w:hAnsi="Arial"/>
          <w:color w:val="000000"/>
        </w:rPr>
        <w:tab/>
        <w:t>EW</w:t>
      </w:r>
      <w:r w:rsidR="00F918E6">
        <w:rPr>
          <w:rFonts w:ascii="Arial" w:hAnsi="Arial"/>
          <w:color w:val="000000"/>
        </w:rPr>
        <w:t>G</w:t>
      </w:r>
    </w:p>
    <w:p w14:paraId="17D865F9" w14:textId="77777777" w:rsidR="00D666AB" w:rsidRPr="008131AD" w:rsidRDefault="00D666AB">
      <w:pPr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bzw. nach CSB</w:t>
      </w:r>
      <w:r w:rsidR="000974D0">
        <w:rPr>
          <w:rFonts w:ascii="Arial" w:hAnsi="Arial"/>
          <w:color w:val="000000"/>
        </w:rPr>
        <w:t xml:space="preserve">   w.o.</w:t>
      </w:r>
      <w:r w:rsidR="000974D0">
        <w:rPr>
          <w:rFonts w:ascii="Arial" w:hAnsi="Arial"/>
          <w:color w:val="000000"/>
        </w:rPr>
        <w:tab/>
      </w:r>
      <w:r w:rsidR="000974D0">
        <w:rPr>
          <w:rFonts w:ascii="Arial" w:hAnsi="Arial"/>
          <w:color w:val="000000"/>
        </w:rPr>
        <w:tab/>
      </w:r>
      <w:r w:rsidR="000974D0">
        <w:rPr>
          <w:rFonts w:ascii="Arial" w:hAnsi="Arial"/>
          <w:color w:val="000000"/>
        </w:rPr>
        <w:tab/>
      </w:r>
      <w:r w:rsidR="000974D0">
        <w:rPr>
          <w:rFonts w:ascii="Arial" w:hAnsi="Arial"/>
          <w:color w:val="000000"/>
        </w:rPr>
        <w:tab/>
      </w:r>
      <w:r w:rsidR="000974D0">
        <w:rPr>
          <w:rFonts w:ascii="Arial" w:hAnsi="Arial"/>
          <w:color w:val="000000"/>
        </w:rPr>
        <w:tab/>
      </w:r>
      <w:r w:rsidR="000974D0">
        <w:rPr>
          <w:rFonts w:ascii="Arial" w:hAnsi="Arial"/>
          <w:color w:val="000000"/>
        </w:rPr>
        <w:tab/>
      </w:r>
      <w:r w:rsidR="000974D0">
        <w:rPr>
          <w:rFonts w:ascii="Arial" w:hAnsi="Arial"/>
          <w:color w:val="000000"/>
        </w:rPr>
        <w:tab/>
        <w:t xml:space="preserve">= </w:t>
      </w:r>
      <w:r w:rsidR="001D63B6">
        <w:rPr>
          <w:rFonts w:ascii="Arial" w:hAnsi="Arial"/>
          <w:color w:val="000000"/>
        </w:rPr>
        <w:t xml:space="preserve">   </w:t>
      </w:r>
      <w:r w:rsidR="000974D0">
        <w:rPr>
          <w:rFonts w:ascii="Arial" w:hAnsi="Arial"/>
          <w:color w:val="000000"/>
        </w:rPr>
        <w:t xml:space="preserve">100 g </w:t>
      </w:r>
      <w:r w:rsidR="006B68A3">
        <w:rPr>
          <w:rFonts w:ascii="Arial" w:hAnsi="Arial"/>
          <w:color w:val="000000"/>
        </w:rPr>
        <w:t xml:space="preserve">  </w:t>
      </w:r>
      <w:r w:rsidR="000974D0">
        <w:rPr>
          <w:rFonts w:ascii="Arial" w:hAnsi="Arial"/>
          <w:color w:val="000000"/>
        </w:rPr>
        <w:t xml:space="preserve"> =</w:t>
      </w:r>
      <w:r w:rsidR="000974D0">
        <w:rPr>
          <w:rFonts w:ascii="Arial" w:hAnsi="Arial"/>
          <w:color w:val="000000"/>
        </w:rPr>
        <w:tab/>
        <w:t>1</w:t>
      </w:r>
      <w:r w:rsidR="000974D0">
        <w:rPr>
          <w:rFonts w:ascii="Arial" w:hAnsi="Arial"/>
          <w:color w:val="000000"/>
        </w:rPr>
        <w:tab/>
        <w:t>EW</w:t>
      </w:r>
      <w:r w:rsidR="00F918E6">
        <w:rPr>
          <w:rFonts w:ascii="Arial" w:hAnsi="Arial"/>
          <w:color w:val="000000"/>
        </w:rPr>
        <w:t>G</w:t>
      </w:r>
      <w:r w:rsidR="000974D0">
        <w:rPr>
          <w:rFonts w:ascii="Arial" w:hAnsi="Arial"/>
          <w:color w:val="000000"/>
        </w:rPr>
        <w:tab/>
      </w:r>
      <w:r w:rsidR="000974D0">
        <w:rPr>
          <w:rFonts w:ascii="Arial" w:hAnsi="Arial"/>
          <w:color w:val="000000"/>
        </w:rPr>
        <w:tab/>
      </w:r>
      <w:r w:rsidR="000974D0">
        <w:rPr>
          <w:rFonts w:ascii="Arial" w:hAnsi="Arial"/>
          <w:color w:val="000000"/>
        </w:rPr>
        <w:tab/>
      </w:r>
      <w:r w:rsidR="000974D0">
        <w:rPr>
          <w:rFonts w:ascii="Arial" w:hAnsi="Arial"/>
          <w:color w:val="000000"/>
        </w:rPr>
        <w:tab/>
      </w:r>
    </w:p>
    <w:p w14:paraId="63CCAD97" w14:textId="77777777" w:rsidR="00852586" w:rsidRDefault="00852586">
      <w:pPr>
        <w:tabs>
          <w:tab w:val="left" w:pos="567"/>
          <w:tab w:val="left" w:pos="5387"/>
          <w:tab w:val="left" w:pos="6237"/>
          <w:tab w:val="left" w:pos="7371"/>
        </w:tabs>
        <w:ind w:left="360" w:hanging="360"/>
        <w:rPr>
          <w:sz w:val="24"/>
        </w:rPr>
      </w:pPr>
      <w:r>
        <w:rPr>
          <w:sz w:val="24"/>
        </w:rPr>
        <w:t xml:space="preserve">                 </w:t>
      </w:r>
    </w:p>
    <w:p w14:paraId="3E2C532C" w14:textId="77777777" w:rsidR="00852586" w:rsidRPr="00B64216" w:rsidRDefault="00852586">
      <w:pPr>
        <w:rPr>
          <w:rFonts w:ascii="Arial" w:hAnsi="Arial"/>
          <w:b/>
        </w:rPr>
      </w:pPr>
      <w:r w:rsidRPr="00B64216">
        <w:rPr>
          <w:rFonts w:ascii="Arial" w:hAnsi="Arial"/>
          <w:b/>
        </w:rPr>
        <w:tab/>
      </w:r>
      <w:r w:rsidRPr="00B64216">
        <w:rPr>
          <w:rFonts w:ascii="Arial" w:hAnsi="Arial"/>
          <w:b/>
        </w:rPr>
        <w:tab/>
      </w:r>
      <w:r w:rsidRPr="00B64216">
        <w:rPr>
          <w:rFonts w:ascii="Arial" w:hAnsi="Arial"/>
          <w:b/>
        </w:rPr>
        <w:tab/>
      </w:r>
      <w:r w:rsidRPr="00B64216">
        <w:rPr>
          <w:rFonts w:ascii="Arial" w:hAnsi="Arial"/>
          <w:b/>
        </w:rPr>
        <w:tab/>
      </w:r>
      <w:r w:rsidRPr="00B64216">
        <w:rPr>
          <w:rFonts w:ascii="Arial" w:hAnsi="Arial"/>
          <w:b/>
        </w:rPr>
        <w:tab/>
      </w:r>
      <w:r w:rsidRPr="00B64216">
        <w:rPr>
          <w:rFonts w:ascii="Arial" w:hAnsi="Arial"/>
          <w:b/>
        </w:rPr>
        <w:tab/>
        <w:t>§ 5</w:t>
      </w:r>
    </w:p>
    <w:p w14:paraId="457F863E" w14:textId="77777777" w:rsidR="00852586" w:rsidRPr="00B64216" w:rsidRDefault="00D35EBD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Gebührenpflicht</w:t>
      </w:r>
      <w:r w:rsidR="00852586" w:rsidRPr="00B64216">
        <w:rPr>
          <w:rFonts w:ascii="Arial" w:hAnsi="Arial"/>
          <w:b/>
        </w:rPr>
        <w:t>, Entstehung de</w:t>
      </w:r>
      <w:r>
        <w:rPr>
          <w:rFonts w:ascii="Arial" w:hAnsi="Arial"/>
          <w:b/>
        </w:rPr>
        <w:t>s Gebührenanspruches</w:t>
      </w:r>
      <w:r w:rsidR="00852586" w:rsidRPr="00B64216">
        <w:rPr>
          <w:rFonts w:ascii="Arial" w:hAnsi="Arial"/>
          <w:b/>
        </w:rPr>
        <w:t>, Fälligkeit</w:t>
      </w:r>
    </w:p>
    <w:p w14:paraId="484DC866" w14:textId="77777777" w:rsidR="00AC30A9" w:rsidRDefault="00AC30A9">
      <w:pPr>
        <w:jc w:val="center"/>
        <w:rPr>
          <w:rFonts w:ascii="Arial" w:hAnsi="Arial"/>
        </w:rPr>
      </w:pPr>
    </w:p>
    <w:p w14:paraId="6B0DBCA8" w14:textId="77777777" w:rsidR="00852586" w:rsidRDefault="00852586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1) Zur Entrichtung der Kanalbenützungsgebühr ist der Eigentümer der an die öffentliche Kanalanlage angeschlossenen Liegenschaft, sofern dieser </w:t>
      </w:r>
      <w:proofErr w:type="gramStart"/>
      <w:r>
        <w:rPr>
          <w:rFonts w:ascii="Arial" w:hAnsi="Arial"/>
        </w:rPr>
        <w:t>aber  mit</w:t>
      </w:r>
      <w:proofErr w:type="gramEnd"/>
      <w:r>
        <w:rPr>
          <w:rFonts w:ascii="Arial" w:hAnsi="Arial"/>
        </w:rPr>
        <w:t xml:space="preserve"> dem Bauwerkseigentümer nicht identisch ist, der Eigentümer der an die öffentliche Kanalanlage angeschlossenen Baulichkeit verpflichtet.</w:t>
      </w:r>
    </w:p>
    <w:p w14:paraId="090B5D70" w14:textId="77777777" w:rsidR="00852586" w:rsidRDefault="00D35EBD">
      <w:pPr>
        <w:jc w:val="both"/>
        <w:rPr>
          <w:rFonts w:ascii="Arial" w:hAnsi="Arial"/>
        </w:rPr>
      </w:pPr>
      <w:r>
        <w:rPr>
          <w:rFonts w:ascii="Arial" w:hAnsi="Arial"/>
        </w:rPr>
        <w:t>1) D</w:t>
      </w:r>
      <w:r w:rsidR="008D6C85">
        <w:rPr>
          <w:rFonts w:ascii="Arial" w:hAnsi="Arial"/>
        </w:rPr>
        <w:t>ie</w:t>
      </w:r>
      <w:r>
        <w:rPr>
          <w:rFonts w:ascii="Arial" w:hAnsi="Arial"/>
        </w:rPr>
        <w:t xml:space="preserve"> Gebühren</w:t>
      </w:r>
      <w:r w:rsidR="008D6C85">
        <w:rPr>
          <w:rFonts w:ascii="Arial" w:hAnsi="Arial"/>
        </w:rPr>
        <w:t>schuld</w:t>
      </w:r>
      <w:r w:rsidR="00852586">
        <w:rPr>
          <w:rFonts w:ascii="Arial" w:hAnsi="Arial"/>
        </w:rPr>
        <w:t xml:space="preserve"> für die Kanalbenützung entsteht mit dem Ersten des Monats, in dem die Liegenschaft an das öffentliche Kanalnetz angeschlossen wird.</w:t>
      </w:r>
    </w:p>
    <w:p w14:paraId="140C5474" w14:textId="77777777" w:rsidR="00852586" w:rsidRPr="00AC30A9" w:rsidRDefault="00852586">
      <w:pPr>
        <w:jc w:val="both"/>
        <w:rPr>
          <w:rFonts w:ascii="Arial" w:hAnsi="Arial"/>
          <w:color w:val="000000"/>
        </w:rPr>
      </w:pPr>
      <w:r w:rsidRPr="00AC30A9">
        <w:rPr>
          <w:rFonts w:ascii="Arial" w:hAnsi="Arial"/>
          <w:color w:val="000000"/>
        </w:rPr>
        <w:t xml:space="preserve">3) Die jährliche Kanalbenützungsgebühr ist in vier </w:t>
      </w:r>
      <w:proofErr w:type="gramStart"/>
      <w:r w:rsidRPr="00AC30A9">
        <w:rPr>
          <w:rFonts w:ascii="Arial" w:hAnsi="Arial"/>
          <w:color w:val="000000"/>
        </w:rPr>
        <w:t>Teil</w:t>
      </w:r>
      <w:r w:rsidR="009623B4">
        <w:rPr>
          <w:rFonts w:ascii="Arial" w:hAnsi="Arial"/>
          <w:color w:val="000000"/>
        </w:rPr>
        <w:t>beträgen</w:t>
      </w:r>
      <w:proofErr w:type="gramEnd"/>
      <w:r w:rsidR="009623B4">
        <w:rPr>
          <w:rFonts w:ascii="Arial" w:hAnsi="Arial"/>
          <w:color w:val="000000"/>
        </w:rPr>
        <w:t xml:space="preserve"> und zwar jeweils am 15. Februar, 15. Mai, 15. August und 15. November </w:t>
      </w:r>
      <w:r w:rsidRPr="00AC30A9">
        <w:rPr>
          <w:rFonts w:ascii="Arial" w:hAnsi="Arial"/>
          <w:color w:val="000000"/>
        </w:rPr>
        <w:t>fällig.</w:t>
      </w:r>
    </w:p>
    <w:p w14:paraId="3810938C" w14:textId="77777777" w:rsidR="00852586" w:rsidRPr="00AC30A9" w:rsidRDefault="00852586">
      <w:pPr>
        <w:jc w:val="both"/>
        <w:rPr>
          <w:rFonts w:ascii="Arial" w:hAnsi="Arial"/>
          <w:color w:val="000000"/>
          <w:sz w:val="18"/>
        </w:rPr>
      </w:pPr>
    </w:p>
    <w:p w14:paraId="6EF93E8B" w14:textId="77777777" w:rsidR="00476B11" w:rsidRDefault="00476B11">
      <w:pPr>
        <w:jc w:val="center"/>
        <w:rPr>
          <w:rFonts w:ascii="Arial" w:hAnsi="Arial"/>
          <w:b/>
        </w:rPr>
      </w:pPr>
    </w:p>
    <w:p w14:paraId="6AE14EC8" w14:textId="77777777" w:rsidR="001D63B6" w:rsidRDefault="001D63B6">
      <w:pPr>
        <w:jc w:val="center"/>
        <w:rPr>
          <w:rFonts w:ascii="Arial" w:hAnsi="Arial"/>
          <w:b/>
        </w:rPr>
      </w:pPr>
    </w:p>
    <w:p w14:paraId="60984B43" w14:textId="77777777" w:rsidR="001D63B6" w:rsidRDefault="001D63B6">
      <w:pPr>
        <w:jc w:val="center"/>
        <w:rPr>
          <w:rFonts w:ascii="Arial" w:hAnsi="Arial"/>
          <w:b/>
        </w:rPr>
      </w:pPr>
    </w:p>
    <w:p w14:paraId="4D8C25E0" w14:textId="77777777" w:rsidR="001D63B6" w:rsidRDefault="001D63B6">
      <w:pPr>
        <w:jc w:val="center"/>
        <w:rPr>
          <w:rFonts w:ascii="Arial" w:hAnsi="Arial"/>
          <w:b/>
        </w:rPr>
      </w:pPr>
    </w:p>
    <w:p w14:paraId="1495E8BB" w14:textId="77777777" w:rsidR="006B68A3" w:rsidRPr="001E6B42" w:rsidRDefault="006B68A3" w:rsidP="006B68A3">
      <w:pPr>
        <w:jc w:val="center"/>
        <w:rPr>
          <w:rFonts w:ascii="Arial" w:hAnsi="Arial"/>
        </w:rPr>
      </w:pPr>
      <w:r w:rsidRPr="001E6B42">
        <w:rPr>
          <w:rFonts w:ascii="Arial" w:hAnsi="Arial"/>
        </w:rPr>
        <w:t xml:space="preserve">Seite </w:t>
      </w:r>
      <w:r w:rsidRPr="001E6B42">
        <w:rPr>
          <w:rFonts w:ascii="Arial" w:hAnsi="Arial"/>
        </w:rPr>
        <w:fldChar w:fldCharType="begin"/>
      </w:r>
      <w:r w:rsidRPr="001E6B42">
        <w:rPr>
          <w:rFonts w:ascii="Arial" w:hAnsi="Arial"/>
        </w:rPr>
        <w:instrText>PAGE  \* Arabic  \* MERGEFORMAT</w:instrText>
      </w:r>
      <w:r w:rsidRPr="001E6B42">
        <w:rPr>
          <w:rFonts w:ascii="Arial" w:hAnsi="Arial"/>
        </w:rPr>
        <w:fldChar w:fldCharType="separate"/>
      </w:r>
      <w:r w:rsidR="002A4AA5">
        <w:rPr>
          <w:rFonts w:ascii="Arial" w:hAnsi="Arial"/>
          <w:noProof/>
        </w:rPr>
        <w:t>2</w:t>
      </w:r>
      <w:r w:rsidRPr="001E6B42">
        <w:rPr>
          <w:rFonts w:ascii="Arial" w:hAnsi="Arial"/>
        </w:rPr>
        <w:fldChar w:fldCharType="end"/>
      </w:r>
      <w:r w:rsidRPr="001E6B42">
        <w:rPr>
          <w:rFonts w:ascii="Arial" w:hAnsi="Arial"/>
        </w:rPr>
        <w:t xml:space="preserve"> von </w:t>
      </w:r>
      <w:r w:rsidRPr="001E6B42">
        <w:rPr>
          <w:rFonts w:ascii="Arial" w:hAnsi="Arial"/>
        </w:rPr>
        <w:fldChar w:fldCharType="begin"/>
      </w:r>
      <w:r w:rsidRPr="001E6B42">
        <w:rPr>
          <w:rFonts w:ascii="Arial" w:hAnsi="Arial"/>
        </w:rPr>
        <w:instrText>NUMPAGES  \* Arabic  \* MERGEFORMAT</w:instrText>
      </w:r>
      <w:r w:rsidRPr="001E6B42">
        <w:rPr>
          <w:rFonts w:ascii="Arial" w:hAnsi="Arial"/>
        </w:rPr>
        <w:fldChar w:fldCharType="separate"/>
      </w:r>
      <w:r w:rsidR="002A4AA5">
        <w:rPr>
          <w:rFonts w:ascii="Arial" w:hAnsi="Arial"/>
          <w:noProof/>
        </w:rPr>
        <w:t>3</w:t>
      </w:r>
      <w:r w:rsidRPr="001E6B42">
        <w:rPr>
          <w:rFonts w:ascii="Arial" w:hAnsi="Arial"/>
        </w:rPr>
        <w:fldChar w:fldCharType="end"/>
      </w:r>
    </w:p>
    <w:p w14:paraId="560E060E" w14:textId="77777777" w:rsidR="006B68A3" w:rsidRDefault="006B68A3" w:rsidP="006B68A3">
      <w:pPr>
        <w:jc w:val="center"/>
        <w:rPr>
          <w:rFonts w:ascii="Arial" w:hAnsi="Arial"/>
          <w:b/>
        </w:rPr>
      </w:pPr>
    </w:p>
    <w:p w14:paraId="730B22CC" w14:textId="77777777" w:rsidR="001D63B6" w:rsidRDefault="001D63B6">
      <w:pPr>
        <w:jc w:val="center"/>
        <w:rPr>
          <w:rFonts w:ascii="Arial" w:hAnsi="Arial"/>
          <w:b/>
        </w:rPr>
      </w:pPr>
    </w:p>
    <w:p w14:paraId="0D42D28A" w14:textId="77777777" w:rsidR="001D63B6" w:rsidRDefault="001D63B6">
      <w:pPr>
        <w:jc w:val="center"/>
        <w:rPr>
          <w:rFonts w:ascii="Arial" w:hAnsi="Arial"/>
          <w:b/>
        </w:rPr>
      </w:pPr>
    </w:p>
    <w:p w14:paraId="5793B74C" w14:textId="77777777" w:rsidR="00852586" w:rsidRPr="00B64216" w:rsidRDefault="00852586">
      <w:pPr>
        <w:jc w:val="center"/>
        <w:rPr>
          <w:rFonts w:ascii="Arial" w:hAnsi="Arial"/>
          <w:b/>
        </w:rPr>
      </w:pPr>
      <w:r w:rsidRPr="00B64216">
        <w:rPr>
          <w:rFonts w:ascii="Arial" w:hAnsi="Arial"/>
          <w:b/>
        </w:rPr>
        <w:t>§ 6</w:t>
      </w:r>
    </w:p>
    <w:p w14:paraId="58EBBD2B" w14:textId="77777777" w:rsidR="00852586" w:rsidRPr="00B64216" w:rsidRDefault="00852586">
      <w:pPr>
        <w:jc w:val="center"/>
        <w:rPr>
          <w:rFonts w:ascii="Arial" w:hAnsi="Arial"/>
          <w:b/>
        </w:rPr>
      </w:pPr>
      <w:r w:rsidRPr="00B64216">
        <w:rPr>
          <w:rFonts w:ascii="Arial" w:hAnsi="Arial"/>
          <w:b/>
        </w:rPr>
        <w:t>Umsatzsteuer</w:t>
      </w:r>
    </w:p>
    <w:p w14:paraId="66C4FD4D" w14:textId="77777777" w:rsidR="00AC30A9" w:rsidRDefault="00AC30A9">
      <w:pPr>
        <w:jc w:val="center"/>
        <w:rPr>
          <w:rFonts w:ascii="Arial" w:hAnsi="Arial"/>
        </w:rPr>
      </w:pPr>
    </w:p>
    <w:p w14:paraId="2E365548" w14:textId="77777777" w:rsidR="00852586" w:rsidRDefault="00852586">
      <w:pPr>
        <w:jc w:val="both"/>
        <w:rPr>
          <w:rFonts w:ascii="Arial" w:hAnsi="Arial"/>
        </w:rPr>
      </w:pPr>
      <w:r>
        <w:rPr>
          <w:rFonts w:ascii="Arial" w:hAnsi="Arial"/>
        </w:rPr>
        <w:t>Allen vorgenannten Beiträgen und Gebühren ist die gesetzliche Umsatzsteuer hinzuzurechnen.</w:t>
      </w:r>
    </w:p>
    <w:p w14:paraId="75726A9E" w14:textId="77777777" w:rsidR="00852586" w:rsidRDefault="00852586">
      <w:pPr>
        <w:jc w:val="both"/>
        <w:rPr>
          <w:rFonts w:ascii="Arial" w:hAnsi="Arial"/>
          <w:sz w:val="18"/>
        </w:rPr>
      </w:pPr>
    </w:p>
    <w:p w14:paraId="417129D5" w14:textId="77777777" w:rsidR="008D6C85" w:rsidRDefault="008D6C85">
      <w:pPr>
        <w:jc w:val="center"/>
        <w:rPr>
          <w:rFonts w:ascii="Arial" w:hAnsi="Arial"/>
          <w:b/>
        </w:rPr>
      </w:pPr>
    </w:p>
    <w:p w14:paraId="2D5EA294" w14:textId="77777777" w:rsidR="001E6B42" w:rsidRDefault="001E6B42">
      <w:pPr>
        <w:jc w:val="center"/>
        <w:rPr>
          <w:rFonts w:ascii="Arial" w:hAnsi="Arial"/>
          <w:b/>
        </w:rPr>
      </w:pPr>
    </w:p>
    <w:p w14:paraId="228FC535" w14:textId="77777777" w:rsidR="00852586" w:rsidRPr="00B64216" w:rsidRDefault="00852586">
      <w:pPr>
        <w:jc w:val="center"/>
        <w:rPr>
          <w:rFonts w:ascii="Arial" w:hAnsi="Arial"/>
          <w:b/>
        </w:rPr>
      </w:pPr>
      <w:r w:rsidRPr="00B64216">
        <w:rPr>
          <w:rFonts w:ascii="Arial" w:hAnsi="Arial"/>
          <w:b/>
        </w:rPr>
        <w:t>§7</w:t>
      </w:r>
    </w:p>
    <w:p w14:paraId="008D5A00" w14:textId="77777777" w:rsidR="00852586" w:rsidRPr="00B64216" w:rsidRDefault="00852586">
      <w:pPr>
        <w:jc w:val="center"/>
        <w:rPr>
          <w:rFonts w:ascii="Arial" w:hAnsi="Arial"/>
          <w:b/>
        </w:rPr>
      </w:pPr>
      <w:r w:rsidRPr="00B64216">
        <w:rPr>
          <w:rFonts w:ascii="Arial" w:hAnsi="Arial"/>
          <w:b/>
        </w:rPr>
        <w:t>Veränderungsanzeige</w:t>
      </w:r>
    </w:p>
    <w:p w14:paraId="49C25A03" w14:textId="77777777" w:rsidR="00AC30A9" w:rsidRDefault="00AC30A9">
      <w:pPr>
        <w:jc w:val="center"/>
        <w:rPr>
          <w:rFonts w:ascii="Arial" w:hAnsi="Arial"/>
        </w:rPr>
      </w:pPr>
    </w:p>
    <w:p w14:paraId="4003FEC8" w14:textId="77777777" w:rsidR="00852586" w:rsidRDefault="00852586">
      <w:pPr>
        <w:jc w:val="both"/>
        <w:rPr>
          <w:rFonts w:ascii="Arial" w:hAnsi="Arial"/>
        </w:rPr>
      </w:pPr>
      <w:r>
        <w:rPr>
          <w:rFonts w:ascii="Arial" w:hAnsi="Arial"/>
        </w:rPr>
        <w:t>Treten nach Zustellung des Abgabenbescheides derartige Veränderungen ein, dass die demselben zugrunde gelegenen Voraussetzungen nicht mehr zutreffen, so hat der Abgabepflichtige diese Veränderungen binnen 4 Wochen nach ihrem Eintritt oder Bekanntwerden der Gemeinde schriftlich anzuzeigen.</w:t>
      </w:r>
    </w:p>
    <w:p w14:paraId="74520DDA" w14:textId="77777777" w:rsidR="009F3481" w:rsidRDefault="009F3481">
      <w:pPr>
        <w:jc w:val="both"/>
        <w:rPr>
          <w:rFonts w:ascii="Arial" w:hAnsi="Arial"/>
        </w:rPr>
      </w:pPr>
    </w:p>
    <w:p w14:paraId="0AEA642D" w14:textId="77777777" w:rsidR="00852586" w:rsidRDefault="00852586">
      <w:pPr>
        <w:rPr>
          <w:rFonts w:ascii="Arial" w:hAnsi="Arial"/>
        </w:rPr>
      </w:pPr>
    </w:p>
    <w:p w14:paraId="5D11CF1D" w14:textId="77777777" w:rsidR="00852586" w:rsidRPr="00B64216" w:rsidRDefault="003E0A9C">
      <w:pPr>
        <w:jc w:val="center"/>
        <w:rPr>
          <w:rFonts w:ascii="Arial" w:hAnsi="Arial"/>
          <w:b/>
        </w:rPr>
      </w:pPr>
      <w:r w:rsidRPr="00B64216">
        <w:rPr>
          <w:rFonts w:ascii="Arial" w:hAnsi="Arial"/>
          <w:b/>
        </w:rPr>
        <w:t>§ 8</w:t>
      </w:r>
    </w:p>
    <w:p w14:paraId="0F43714B" w14:textId="77777777" w:rsidR="00852586" w:rsidRPr="00B64216" w:rsidRDefault="00852586">
      <w:pPr>
        <w:jc w:val="center"/>
        <w:rPr>
          <w:rFonts w:ascii="Arial" w:hAnsi="Arial"/>
          <w:b/>
        </w:rPr>
      </w:pPr>
      <w:r w:rsidRPr="00B64216">
        <w:rPr>
          <w:rFonts w:ascii="Arial" w:hAnsi="Arial"/>
          <w:b/>
        </w:rPr>
        <w:t>Inkrafttreten und Außerkrafttreten</w:t>
      </w:r>
    </w:p>
    <w:p w14:paraId="295DF0FC" w14:textId="77777777" w:rsidR="00AC30A9" w:rsidRDefault="00AC30A9">
      <w:pPr>
        <w:jc w:val="center"/>
        <w:rPr>
          <w:rFonts w:ascii="Arial" w:hAnsi="Arial"/>
        </w:rPr>
      </w:pPr>
    </w:p>
    <w:p w14:paraId="13F2C9DE" w14:textId="77777777" w:rsidR="003A7B8B" w:rsidRDefault="00852586">
      <w:pPr>
        <w:rPr>
          <w:rFonts w:ascii="Arial" w:hAnsi="Arial"/>
        </w:rPr>
      </w:pPr>
      <w:r>
        <w:rPr>
          <w:rFonts w:ascii="Arial" w:hAnsi="Arial"/>
        </w:rPr>
        <w:t xml:space="preserve">1) Diese Verordnung tritt </w:t>
      </w:r>
      <w:r w:rsidR="009623B4">
        <w:rPr>
          <w:rFonts w:ascii="Arial" w:hAnsi="Arial"/>
        </w:rPr>
        <w:t>mit dem auf den Ablauf der Kundmachungsfrist folgenden Monatsersten in Kraft</w:t>
      </w:r>
      <w:r w:rsidR="003A7B8B">
        <w:rPr>
          <w:rFonts w:ascii="Arial" w:hAnsi="Arial"/>
        </w:rPr>
        <w:t>.</w:t>
      </w:r>
    </w:p>
    <w:p w14:paraId="643706B7" w14:textId="77777777" w:rsidR="00852586" w:rsidRDefault="00852586">
      <w:pPr>
        <w:rPr>
          <w:rFonts w:ascii="Arial" w:hAnsi="Arial"/>
        </w:rPr>
      </w:pPr>
      <w:r>
        <w:rPr>
          <w:rFonts w:ascii="Arial" w:hAnsi="Arial"/>
        </w:rPr>
        <w:t xml:space="preserve">2) Mit dem Inkrafttreten dieser Verordnung tritt die </w:t>
      </w:r>
      <w:r w:rsidR="006B68A3">
        <w:rPr>
          <w:rFonts w:ascii="Arial" w:hAnsi="Arial"/>
        </w:rPr>
        <w:t xml:space="preserve">bestehende </w:t>
      </w:r>
      <w:r>
        <w:rPr>
          <w:rFonts w:ascii="Arial" w:hAnsi="Arial"/>
        </w:rPr>
        <w:t>Kanalabgabenordnung der Gemeinde Greinbach einschließlich der inzwischen durchgeführten Änderungen außer Kraft.</w:t>
      </w:r>
    </w:p>
    <w:p w14:paraId="2E0975BF" w14:textId="77777777" w:rsidR="00852586" w:rsidRDefault="00852586">
      <w:pPr>
        <w:rPr>
          <w:rFonts w:ascii="Arial" w:hAnsi="Arial"/>
        </w:rPr>
      </w:pPr>
    </w:p>
    <w:p w14:paraId="3BF6DD01" w14:textId="77777777" w:rsidR="003E0A9C" w:rsidRDefault="003E0A9C">
      <w:pPr>
        <w:rPr>
          <w:rFonts w:ascii="Arial" w:hAnsi="Arial"/>
        </w:rPr>
      </w:pPr>
    </w:p>
    <w:p w14:paraId="0889472F" w14:textId="77777777" w:rsidR="00852586" w:rsidRDefault="00852586">
      <w:pPr>
        <w:jc w:val="center"/>
        <w:rPr>
          <w:rFonts w:ascii="Arial" w:hAnsi="Arial"/>
        </w:rPr>
      </w:pPr>
      <w:r>
        <w:rPr>
          <w:rFonts w:ascii="Arial" w:hAnsi="Arial"/>
        </w:rPr>
        <w:t>Für den Gemeinderat</w:t>
      </w:r>
      <w:r w:rsidR="00AF0002">
        <w:rPr>
          <w:rFonts w:ascii="Arial" w:hAnsi="Arial"/>
        </w:rPr>
        <w:t>:</w:t>
      </w:r>
      <w:r>
        <w:rPr>
          <w:rFonts w:ascii="Arial" w:hAnsi="Arial"/>
        </w:rPr>
        <w:cr/>
        <w:t>Der Bürgermeister:</w:t>
      </w:r>
      <w:r>
        <w:rPr>
          <w:rFonts w:ascii="Arial" w:hAnsi="Arial"/>
        </w:rPr>
        <w:cr/>
      </w:r>
    </w:p>
    <w:p w14:paraId="157C850F" w14:textId="77777777" w:rsidR="00AC30A9" w:rsidRDefault="00AC30A9" w:rsidP="00AC30A9">
      <w:pPr>
        <w:jc w:val="center"/>
        <w:rPr>
          <w:rFonts w:ascii="Arial" w:hAnsi="Arial"/>
        </w:rPr>
      </w:pPr>
      <w:r>
        <w:rPr>
          <w:rFonts w:ascii="Arial" w:hAnsi="Arial"/>
        </w:rPr>
        <w:t>(Siegbert Handler)</w:t>
      </w:r>
    </w:p>
    <w:p w14:paraId="65093FA7" w14:textId="77777777" w:rsidR="00AC30A9" w:rsidRDefault="00AC30A9">
      <w:pPr>
        <w:jc w:val="center"/>
        <w:rPr>
          <w:rFonts w:ascii="Arial" w:hAnsi="Arial"/>
        </w:rPr>
      </w:pPr>
    </w:p>
    <w:p w14:paraId="2EDBD424" w14:textId="77777777" w:rsidR="00AC30A9" w:rsidRDefault="00AC30A9">
      <w:pPr>
        <w:jc w:val="center"/>
        <w:rPr>
          <w:rFonts w:ascii="Arial" w:hAnsi="Arial"/>
        </w:rPr>
      </w:pPr>
    </w:p>
    <w:p w14:paraId="42664730" w14:textId="77777777" w:rsidR="00AC30A9" w:rsidRDefault="00AC30A9">
      <w:pPr>
        <w:jc w:val="center"/>
        <w:rPr>
          <w:rFonts w:ascii="Arial" w:hAnsi="Arial"/>
        </w:rPr>
      </w:pPr>
    </w:p>
    <w:p w14:paraId="68C5DBAB" w14:textId="77777777" w:rsidR="001856A3" w:rsidRDefault="001856A3">
      <w:pPr>
        <w:jc w:val="center"/>
        <w:rPr>
          <w:rFonts w:ascii="Arial" w:hAnsi="Arial"/>
        </w:rPr>
      </w:pPr>
    </w:p>
    <w:p w14:paraId="09892A28" w14:textId="77777777" w:rsidR="001856A3" w:rsidRDefault="001856A3">
      <w:pPr>
        <w:jc w:val="center"/>
        <w:rPr>
          <w:rFonts w:ascii="Arial" w:hAnsi="Arial"/>
        </w:rPr>
      </w:pPr>
    </w:p>
    <w:p w14:paraId="6E22FDBF" w14:textId="77777777" w:rsidR="001856A3" w:rsidRDefault="001856A3">
      <w:pPr>
        <w:jc w:val="center"/>
        <w:rPr>
          <w:rFonts w:ascii="Arial" w:hAnsi="Arial"/>
        </w:rPr>
      </w:pPr>
    </w:p>
    <w:p w14:paraId="4F6D7196" w14:textId="77777777" w:rsidR="001856A3" w:rsidRDefault="001856A3">
      <w:pPr>
        <w:jc w:val="center"/>
        <w:rPr>
          <w:rFonts w:ascii="Arial" w:hAnsi="Arial"/>
        </w:rPr>
      </w:pPr>
    </w:p>
    <w:p w14:paraId="34AB623B" w14:textId="77777777" w:rsidR="001856A3" w:rsidRDefault="001856A3">
      <w:pPr>
        <w:jc w:val="center"/>
        <w:rPr>
          <w:rFonts w:ascii="Arial" w:hAnsi="Arial"/>
        </w:rPr>
      </w:pPr>
    </w:p>
    <w:p w14:paraId="2DE44A00" w14:textId="77777777" w:rsidR="001856A3" w:rsidRDefault="001856A3">
      <w:pPr>
        <w:jc w:val="center"/>
        <w:rPr>
          <w:rFonts w:ascii="Arial" w:hAnsi="Arial"/>
        </w:rPr>
      </w:pPr>
    </w:p>
    <w:p w14:paraId="29F7B04D" w14:textId="77777777" w:rsidR="001856A3" w:rsidRDefault="001856A3">
      <w:pPr>
        <w:jc w:val="center"/>
        <w:rPr>
          <w:rFonts w:ascii="Arial" w:hAnsi="Arial"/>
        </w:rPr>
      </w:pPr>
    </w:p>
    <w:p w14:paraId="1E334CB2" w14:textId="77777777" w:rsidR="009623B4" w:rsidRDefault="00852586">
      <w:pPr>
        <w:pStyle w:val="Textkrper2"/>
        <w:rPr>
          <w:rFonts w:ascii="Arial" w:hAnsi="Arial"/>
        </w:rPr>
      </w:pPr>
      <w:r>
        <w:rPr>
          <w:rFonts w:ascii="Arial" w:hAnsi="Arial"/>
        </w:rPr>
        <w:t>Angeschlagen  am:</w:t>
      </w:r>
      <w:r w:rsidR="00017D8A">
        <w:rPr>
          <w:rFonts w:ascii="Arial" w:hAnsi="Arial"/>
        </w:rPr>
        <w:t xml:space="preserve"> 2</w:t>
      </w:r>
      <w:r w:rsidR="002A4AA5">
        <w:rPr>
          <w:rFonts w:ascii="Arial" w:hAnsi="Arial"/>
        </w:rPr>
        <w:t>5.5</w:t>
      </w:r>
      <w:r w:rsidR="00E62C2B">
        <w:rPr>
          <w:rFonts w:ascii="Arial" w:hAnsi="Arial"/>
        </w:rPr>
        <w:t>.2018</w:t>
      </w:r>
    </w:p>
    <w:p w14:paraId="31121086" w14:textId="77777777" w:rsidR="00852586" w:rsidRDefault="00852586">
      <w:pPr>
        <w:pStyle w:val="Textkrper2"/>
        <w:rPr>
          <w:rFonts w:ascii="Arial" w:hAnsi="Arial"/>
        </w:rPr>
      </w:pPr>
      <w:r>
        <w:rPr>
          <w:rFonts w:ascii="Arial" w:hAnsi="Arial"/>
        </w:rPr>
        <w:t>Abgenommen  am:</w:t>
      </w:r>
      <w:r w:rsidR="003A7B8B">
        <w:rPr>
          <w:rFonts w:ascii="Arial" w:hAnsi="Arial"/>
        </w:rPr>
        <w:t xml:space="preserve"> </w:t>
      </w:r>
      <w:r w:rsidR="00524A77">
        <w:rPr>
          <w:rFonts w:ascii="Arial" w:hAnsi="Arial"/>
        </w:rPr>
        <w:t>27.7.2018</w:t>
      </w:r>
    </w:p>
    <w:p w14:paraId="1D109F93" w14:textId="77777777" w:rsidR="00B3000D" w:rsidRDefault="00B3000D" w:rsidP="00B3000D">
      <w:pPr>
        <w:tabs>
          <w:tab w:val="left" w:pos="567"/>
          <w:tab w:val="left" w:pos="6237"/>
          <w:tab w:val="left" w:pos="7371"/>
        </w:tabs>
        <w:ind w:left="360" w:hanging="360"/>
        <w:jc w:val="center"/>
        <w:rPr>
          <w:sz w:val="24"/>
        </w:rPr>
      </w:pPr>
    </w:p>
    <w:p w14:paraId="21C69B67" w14:textId="77777777" w:rsidR="00B3000D" w:rsidRDefault="00B3000D" w:rsidP="00B3000D">
      <w:pPr>
        <w:tabs>
          <w:tab w:val="left" w:pos="567"/>
          <w:tab w:val="left" w:pos="6237"/>
          <w:tab w:val="left" w:pos="7371"/>
        </w:tabs>
        <w:ind w:left="360" w:hanging="360"/>
        <w:jc w:val="center"/>
        <w:rPr>
          <w:sz w:val="24"/>
        </w:rPr>
      </w:pPr>
    </w:p>
    <w:p w14:paraId="5B447F74" w14:textId="77777777" w:rsidR="00B3000D" w:rsidRDefault="00B3000D" w:rsidP="00B3000D">
      <w:pPr>
        <w:tabs>
          <w:tab w:val="left" w:pos="567"/>
          <w:tab w:val="left" w:pos="6237"/>
          <w:tab w:val="left" w:pos="7371"/>
        </w:tabs>
        <w:ind w:left="360" w:hanging="360"/>
        <w:jc w:val="center"/>
        <w:rPr>
          <w:sz w:val="24"/>
        </w:rPr>
      </w:pPr>
    </w:p>
    <w:p w14:paraId="6DDA7874" w14:textId="77777777" w:rsidR="00B3000D" w:rsidRDefault="00B3000D" w:rsidP="00B3000D">
      <w:pPr>
        <w:tabs>
          <w:tab w:val="left" w:pos="567"/>
          <w:tab w:val="left" w:pos="6237"/>
          <w:tab w:val="left" w:pos="7371"/>
        </w:tabs>
        <w:ind w:left="360" w:hanging="360"/>
        <w:jc w:val="center"/>
        <w:rPr>
          <w:sz w:val="24"/>
        </w:rPr>
      </w:pPr>
    </w:p>
    <w:p w14:paraId="714BE8E2" w14:textId="77777777" w:rsidR="001E6B42" w:rsidRDefault="001E6B42" w:rsidP="00B3000D">
      <w:pPr>
        <w:tabs>
          <w:tab w:val="left" w:pos="567"/>
          <w:tab w:val="left" w:pos="6237"/>
          <w:tab w:val="left" w:pos="7371"/>
        </w:tabs>
        <w:ind w:left="360" w:hanging="360"/>
        <w:jc w:val="center"/>
        <w:rPr>
          <w:sz w:val="24"/>
        </w:rPr>
      </w:pPr>
    </w:p>
    <w:p w14:paraId="083211C7" w14:textId="77777777" w:rsidR="001E6B42" w:rsidRDefault="001E6B42" w:rsidP="00B3000D">
      <w:pPr>
        <w:tabs>
          <w:tab w:val="left" w:pos="567"/>
          <w:tab w:val="left" w:pos="6237"/>
          <w:tab w:val="left" w:pos="7371"/>
        </w:tabs>
        <w:ind w:left="360" w:hanging="360"/>
        <w:jc w:val="center"/>
        <w:rPr>
          <w:sz w:val="24"/>
        </w:rPr>
      </w:pPr>
    </w:p>
    <w:p w14:paraId="03E0B386" w14:textId="77777777" w:rsidR="001E6B42" w:rsidRDefault="001E6B42" w:rsidP="00B3000D">
      <w:pPr>
        <w:tabs>
          <w:tab w:val="left" w:pos="567"/>
          <w:tab w:val="left" w:pos="6237"/>
          <w:tab w:val="left" w:pos="7371"/>
        </w:tabs>
        <w:ind w:left="360" w:hanging="360"/>
        <w:jc w:val="center"/>
        <w:rPr>
          <w:sz w:val="24"/>
        </w:rPr>
      </w:pPr>
    </w:p>
    <w:p w14:paraId="5E53BFF2" w14:textId="77777777" w:rsidR="001E6B42" w:rsidRDefault="001E6B42" w:rsidP="00B3000D">
      <w:pPr>
        <w:tabs>
          <w:tab w:val="left" w:pos="567"/>
          <w:tab w:val="left" w:pos="6237"/>
          <w:tab w:val="left" w:pos="7371"/>
        </w:tabs>
        <w:ind w:left="360" w:hanging="360"/>
        <w:jc w:val="center"/>
        <w:rPr>
          <w:sz w:val="24"/>
        </w:rPr>
      </w:pPr>
    </w:p>
    <w:p w14:paraId="4DF77D75" w14:textId="77777777" w:rsidR="001E6B42" w:rsidRDefault="001E6B42" w:rsidP="00B3000D">
      <w:pPr>
        <w:tabs>
          <w:tab w:val="left" w:pos="567"/>
          <w:tab w:val="left" w:pos="6237"/>
          <w:tab w:val="left" w:pos="7371"/>
        </w:tabs>
        <w:ind w:left="360" w:hanging="360"/>
        <w:jc w:val="center"/>
        <w:rPr>
          <w:sz w:val="24"/>
        </w:rPr>
      </w:pPr>
    </w:p>
    <w:p w14:paraId="2A94C37A" w14:textId="77777777" w:rsidR="001E6B42" w:rsidRDefault="001E6B42" w:rsidP="00B3000D">
      <w:pPr>
        <w:tabs>
          <w:tab w:val="left" w:pos="567"/>
          <w:tab w:val="left" w:pos="6237"/>
          <w:tab w:val="left" w:pos="7371"/>
        </w:tabs>
        <w:ind w:left="360" w:hanging="360"/>
        <w:jc w:val="center"/>
        <w:rPr>
          <w:sz w:val="24"/>
        </w:rPr>
      </w:pPr>
    </w:p>
    <w:p w14:paraId="281BEE39" w14:textId="77777777" w:rsidR="00B3000D" w:rsidRDefault="00B3000D" w:rsidP="00B3000D">
      <w:pPr>
        <w:tabs>
          <w:tab w:val="left" w:pos="567"/>
          <w:tab w:val="left" w:pos="6237"/>
          <w:tab w:val="left" w:pos="7371"/>
        </w:tabs>
        <w:ind w:left="360" w:hanging="360"/>
        <w:jc w:val="center"/>
        <w:rPr>
          <w:sz w:val="24"/>
        </w:rPr>
      </w:pPr>
    </w:p>
    <w:p w14:paraId="528EBE72" w14:textId="77777777" w:rsidR="00B3000D" w:rsidRDefault="00B3000D" w:rsidP="00B3000D">
      <w:pPr>
        <w:tabs>
          <w:tab w:val="left" w:pos="567"/>
          <w:tab w:val="left" w:pos="6237"/>
          <w:tab w:val="left" w:pos="7371"/>
        </w:tabs>
        <w:ind w:left="360" w:hanging="360"/>
        <w:jc w:val="center"/>
        <w:rPr>
          <w:sz w:val="24"/>
        </w:rPr>
      </w:pPr>
    </w:p>
    <w:p w14:paraId="492D0F07" w14:textId="77777777" w:rsidR="00852586" w:rsidRPr="00B3000D" w:rsidRDefault="00B3000D" w:rsidP="00B3000D">
      <w:pPr>
        <w:tabs>
          <w:tab w:val="left" w:pos="567"/>
          <w:tab w:val="left" w:pos="6237"/>
          <w:tab w:val="left" w:pos="7371"/>
        </w:tabs>
        <w:ind w:left="360" w:hanging="360"/>
        <w:jc w:val="center"/>
        <w:rPr>
          <w:sz w:val="24"/>
        </w:rPr>
      </w:pPr>
      <w:r w:rsidRPr="00B3000D">
        <w:rPr>
          <w:sz w:val="24"/>
        </w:rPr>
        <w:t xml:space="preserve">Seite </w:t>
      </w:r>
      <w:r w:rsidRPr="00B3000D">
        <w:rPr>
          <w:sz w:val="24"/>
        </w:rPr>
        <w:fldChar w:fldCharType="begin"/>
      </w:r>
      <w:r w:rsidRPr="00B3000D">
        <w:rPr>
          <w:sz w:val="24"/>
        </w:rPr>
        <w:instrText>PAGE  \* Arabic  \* MERGEFORMAT</w:instrText>
      </w:r>
      <w:r w:rsidRPr="00B3000D">
        <w:rPr>
          <w:sz w:val="24"/>
        </w:rPr>
        <w:fldChar w:fldCharType="separate"/>
      </w:r>
      <w:r w:rsidR="002A4AA5">
        <w:rPr>
          <w:noProof/>
          <w:sz w:val="24"/>
        </w:rPr>
        <w:t>3</w:t>
      </w:r>
      <w:r w:rsidRPr="00B3000D">
        <w:rPr>
          <w:sz w:val="24"/>
        </w:rPr>
        <w:fldChar w:fldCharType="end"/>
      </w:r>
      <w:r w:rsidRPr="00B3000D">
        <w:rPr>
          <w:sz w:val="24"/>
        </w:rPr>
        <w:t xml:space="preserve"> von </w:t>
      </w:r>
      <w:r w:rsidRPr="00B3000D">
        <w:rPr>
          <w:sz w:val="24"/>
        </w:rPr>
        <w:fldChar w:fldCharType="begin"/>
      </w:r>
      <w:r w:rsidRPr="00B3000D">
        <w:rPr>
          <w:sz w:val="24"/>
        </w:rPr>
        <w:instrText>NUMPAGES  \* Arabic  \* MERGEFORMAT</w:instrText>
      </w:r>
      <w:r w:rsidRPr="00B3000D">
        <w:rPr>
          <w:sz w:val="24"/>
        </w:rPr>
        <w:fldChar w:fldCharType="separate"/>
      </w:r>
      <w:r w:rsidR="002A4AA5">
        <w:rPr>
          <w:noProof/>
          <w:sz w:val="24"/>
        </w:rPr>
        <w:t>3</w:t>
      </w:r>
      <w:r w:rsidRPr="00B3000D">
        <w:rPr>
          <w:sz w:val="24"/>
        </w:rPr>
        <w:fldChar w:fldCharType="end"/>
      </w:r>
    </w:p>
    <w:sectPr w:rsidR="00852586" w:rsidRPr="00B3000D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D34A1" w14:textId="77777777" w:rsidR="0082662A" w:rsidRDefault="0082662A" w:rsidP="008D6C85">
      <w:r>
        <w:separator/>
      </w:r>
    </w:p>
  </w:endnote>
  <w:endnote w:type="continuationSeparator" w:id="0">
    <w:p w14:paraId="358D4765" w14:textId="77777777" w:rsidR="0082662A" w:rsidRDefault="0082662A" w:rsidP="008D6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wiss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610EA2" w14:textId="77777777" w:rsidR="0082662A" w:rsidRDefault="0082662A" w:rsidP="008D6C85">
      <w:r>
        <w:separator/>
      </w:r>
    </w:p>
  </w:footnote>
  <w:footnote w:type="continuationSeparator" w:id="0">
    <w:p w14:paraId="36052073" w14:textId="77777777" w:rsidR="0082662A" w:rsidRDefault="0082662A" w:rsidP="008D6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6876E2"/>
    <w:multiLevelType w:val="hybridMultilevel"/>
    <w:tmpl w:val="FAA8C6B8"/>
    <w:lvl w:ilvl="0" w:tplc="FFFFFFFF">
      <w:start w:val="1"/>
      <w:numFmt w:val="bullet"/>
      <w:lvlText w:val="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62"/>
        </w:tabs>
        <w:ind w:left="146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82"/>
        </w:tabs>
        <w:ind w:left="218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02"/>
        </w:tabs>
        <w:ind w:left="290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22"/>
        </w:tabs>
        <w:ind w:left="362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42"/>
        </w:tabs>
        <w:ind w:left="434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62"/>
        </w:tabs>
        <w:ind w:left="506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82"/>
        </w:tabs>
        <w:ind w:left="578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02"/>
        </w:tabs>
        <w:ind w:left="6502" w:hanging="360"/>
      </w:pPr>
      <w:rPr>
        <w:rFonts w:ascii="Wingdings" w:hAnsi="Wingdings" w:hint="default"/>
      </w:rPr>
    </w:lvl>
  </w:abstractNum>
  <w:num w:numId="1" w16cid:durableId="173954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E57"/>
    <w:rsid w:val="00017D8A"/>
    <w:rsid w:val="00037E10"/>
    <w:rsid w:val="00043DA6"/>
    <w:rsid w:val="000974D0"/>
    <w:rsid w:val="001856A3"/>
    <w:rsid w:val="001B5E57"/>
    <w:rsid w:val="001D63B6"/>
    <w:rsid w:val="001E6B42"/>
    <w:rsid w:val="002102ED"/>
    <w:rsid w:val="002221A6"/>
    <w:rsid w:val="00246F8E"/>
    <w:rsid w:val="002A4AA5"/>
    <w:rsid w:val="002A70DF"/>
    <w:rsid w:val="003A75CC"/>
    <w:rsid w:val="003A7B8B"/>
    <w:rsid w:val="003B5437"/>
    <w:rsid w:val="003E0A9C"/>
    <w:rsid w:val="00476B11"/>
    <w:rsid w:val="00524A77"/>
    <w:rsid w:val="00534872"/>
    <w:rsid w:val="005724FC"/>
    <w:rsid w:val="00577EDC"/>
    <w:rsid w:val="00631D43"/>
    <w:rsid w:val="006B68A3"/>
    <w:rsid w:val="006D64B7"/>
    <w:rsid w:val="00707609"/>
    <w:rsid w:val="00717E5C"/>
    <w:rsid w:val="0077563A"/>
    <w:rsid w:val="007832D9"/>
    <w:rsid w:val="0079020B"/>
    <w:rsid w:val="008131AD"/>
    <w:rsid w:val="0082662A"/>
    <w:rsid w:val="00852586"/>
    <w:rsid w:val="00862850"/>
    <w:rsid w:val="008D6C85"/>
    <w:rsid w:val="008E3EB3"/>
    <w:rsid w:val="009444A8"/>
    <w:rsid w:val="009623B4"/>
    <w:rsid w:val="009B237D"/>
    <w:rsid w:val="009F3481"/>
    <w:rsid w:val="00A60744"/>
    <w:rsid w:val="00A92D2C"/>
    <w:rsid w:val="00AC30A9"/>
    <w:rsid w:val="00AF0002"/>
    <w:rsid w:val="00B05B28"/>
    <w:rsid w:val="00B3000D"/>
    <w:rsid w:val="00B64216"/>
    <w:rsid w:val="00D33BED"/>
    <w:rsid w:val="00D35EBD"/>
    <w:rsid w:val="00D5577F"/>
    <w:rsid w:val="00D666AB"/>
    <w:rsid w:val="00DB5231"/>
    <w:rsid w:val="00DC39CE"/>
    <w:rsid w:val="00E62C2B"/>
    <w:rsid w:val="00F0510C"/>
    <w:rsid w:val="00F231FB"/>
    <w:rsid w:val="00F918E6"/>
    <w:rsid w:val="00F97C89"/>
    <w:rsid w:val="00F9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AEF993"/>
  <w15:chartTrackingRefBased/>
  <w15:docId w15:val="{37001F25-C027-A04F-961E-C67D5210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 w:eastAsia="zh-CN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pPr>
      <w:jc w:val="both"/>
    </w:pPr>
    <w:rPr>
      <w:rFonts w:ascii="Swiss" w:hAnsi="Swiss"/>
      <w:sz w:val="22"/>
      <w:lang w:val="de-AT" w:eastAsia="de-DE"/>
    </w:r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Sprechblasentext">
    <w:name w:val="Balloon Text"/>
    <w:basedOn w:val="Standard"/>
    <w:link w:val="SprechblasentextZchn"/>
    <w:rsid w:val="00F97F5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97F5C"/>
    <w:rPr>
      <w:rFonts w:ascii="Tahoma" w:hAnsi="Tahoma" w:cs="Tahoma"/>
      <w:sz w:val="16"/>
      <w:szCs w:val="16"/>
      <w:lang w:eastAsia="zh-CN"/>
    </w:rPr>
  </w:style>
  <w:style w:type="paragraph" w:styleId="Kopfzeile">
    <w:name w:val="header"/>
    <w:basedOn w:val="Standard"/>
    <w:link w:val="KopfzeileZchn"/>
    <w:rsid w:val="008D6C8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8D6C85"/>
    <w:rPr>
      <w:lang w:eastAsia="zh-CN"/>
    </w:rPr>
  </w:style>
  <w:style w:type="paragraph" w:styleId="Fuzeile">
    <w:name w:val="footer"/>
    <w:basedOn w:val="Standard"/>
    <w:link w:val="FuzeileZchn"/>
    <w:rsid w:val="008D6C8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8D6C85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23629-90DC-42C5-B288-C60B144D5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825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GEMEINDEAMT    GREINBACH</vt:lpstr>
    </vt:vector>
  </TitlesOfParts>
  <Company>Greinbach</Company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GEMEINDEAMT    GREINBACH</dc:title>
  <dc:subject/>
  <dc:creator>Office 3.0</dc:creator>
  <cp:keywords/>
  <cp:lastModifiedBy>Armin Leitinger</cp:lastModifiedBy>
  <cp:revision>2</cp:revision>
  <cp:lastPrinted>2018-08-01T07:51:00Z</cp:lastPrinted>
  <dcterms:created xsi:type="dcterms:W3CDTF">2024-10-02T10:14:00Z</dcterms:created>
  <dcterms:modified xsi:type="dcterms:W3CDTF">2024-10-02T10:14:00Z</dcterms:modified>
</cp:coreProperties>
</file>