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5E89" w:rsidRDefault="006103F5">
      <w:pPr>
        <w:spacing w:after="101" w:line="259" w:lineRule="auto"/>
        <w:ind w:left="0" w:right="0" w:firstLine="0"/>
        <w:jc w:val="left"/>
      </w:pPr>
      <w:r>
        <w:rPr>
          <w:noProof/>
        </w:rPr>
        <w:drawing>
          <wp:anchor distT="0" distB="0" distL="114300" distR="114300" simplePos="0" relativeHeight="251658240" behindDoc="0" locked="0" layoutInCell="1" allowOverlap="0">
            <wp:simplePos x="0" y="0"/>
            <wp:positionH relativeFrom="column">
              <wp:posOffset>3869131</wp:posOffset>
            </wp:positionH>
            <wp:positionV relativeFrom="paragraph">
              <wp:posOffset>-224626</wp:posOffset>
            </wp:positionV>
            <wp:extent cx="2423160" cy="2421636"/>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
                    <a:stretch>
                      <a:fillRect/>
                    </a:stretch>
                  </pic:blipFill>
                  <pic:spPr>
                    <a:xfrm>
                      <a:off x="0" y="0"/>
                      <a:ext cx="2423160" cy="2421636"/>
                    </a:xfrm>
                    <a:prstGeom prst="rect">
                      <a:avLst/>
                    </a:prstGeom>
                  </pic:spPr>
                </pic:pic>
              </a:graphicData>
            </a:graphic>
          </wp:anchor>
        </w:drawing>
      </w:r>
      <w:r>
        <w:rPr>
          <w:sz w:val="48"/>
        </w:rPr>
        <w:t>~</w:t>
      </w:r>
      <w:r>
        <w:rPr>
          <w:sz w:val="38"/>
        </w:rPr>
        <w:t xml:space="preserve"> </w:t>
      </w:r>
      <w:r>
        <w:rPr>
          <w:sz w:val="48"/>
        </w:rPr>
        <w:t>W</w:t>
      </w:r>
      <w:r>
        <w:rPr>
          <w:sz w:val="38"/>
        </w:rPr>
        <w:t xml:space="preserve">ÖRTER HABEN BUNTE </w:t>
      </w:r>
      <w:r>
        <w:rPr>
          <w:sz w:val="48"/>
        </w:rPr>
        <w:t>F</w:t>
      </w:r>
      <w:r>
        <w:rPr>
          <w:sz w:val="38"/>
        </w:rPr>
        <w:t>LÜGEL</w:t>
      </w:r>
      <w:r>
        <w:rPr>
          <w:sz w:val="48"/>
        </w:rPr>
        <w:t xml:space="preserve">~ </w:t>
      </w:r>
    </w:p>
    <w:p w:rsidR="00325E89" w:rsidRDefault="006103F5">
      <w:pPr>
        <w:spacing w:after="445" w:line="259" w:lineRule="auto"/>
        <w:ind w:left="-5" w:right="-4005"/>
        <w:jc w:val="left"/>
      </w:pPr>
      <w:r>
        <w:rPr>
          <w:b/>
          <w:sz w:val="22"/>
        </w:rPr>
        <w:t xml:space="preserve">                   </w:t>
      </w:r>
      <w:r>
        <w:rPr>
          <w:b/>
        </w:rPr>
        <w:t>M</w:t>
      </w:r>
      <w:r>
        <w:rPr>
          <w:b/>
          <w:sz w:val="22"/>
        </w:rPr>
        <w:t xml:space="preserve">IT ZAUBERHAFTEN </w:t>
      </w:r>
      <w:r>
        <w:rPr>
          <w:b/>
        </w:rPr>
        <w:t>G</w:t>
      </w:r>
      <w:r>
        <w:rPr>
          <w:b/>
          <w:sz w:val="22"/>
        </w:rPr>
        <w:t>ESCHICHTEN DURCH</w:t>
      </w:r>
      <w:r>
        <w:rPr>
          <w:b/>
        </w:rPr>
        <w:t xml:space="preserve"> </w:t>
      </w:r>
    </w:p>
    <w:p w:rsidR="00325E89" w:rsidRDefault="006103F5">
      <w:pPr>
        <w:spacing w:after="0" w:line="259" w:lineRule="auto"/>
        <w:ind w:left="-5" w:right="-4005"/>
        <w:jc w:val="left"/>
      </w:pPr>
      <w:r>
        <w:rPr>
          <w:b/>
          <w:sz w:val="22"/>
        </w:rPr>
        <w:t xml:space="preserve">                                  DAS </w:t>
      </w:r>
      <w:r>
        <w:rPr>
          <w:b/>
        </w:rPr>
        <w:t>K</w:t>
      </w:r>
      <w:r>
        <w:rPr>
          <w:b/>
          <w:sz w:val="22"/>
        </w:rPr>
        <w:t>INDERGARTENJAHR</w:t>
      </w:r>
      <w:r>
        <w:rPr>
          <w:b/>
          <w:sz w:val="48"/>
        </w:rPr>
        <w:t xml:space="preserve"> </w:t>
      </w:r>
    </w:p>
    <w:p w:rsidR="00325E89" w:rsidRDefault="006103F5">
      <w:pPr>
        <w:spacing w:after="314" w:line="259" w:lineRule="auto"/>
        <w:ind w:left="45" w:right="0" w:firstLine="0"/>
        <w:jc w:val="center"/>
      </w:pPr>
      <w:r>
        <w:rPr>
          <w:sz w:val="22"/>
        </w:rPr>
        <w:t xml:space="preserve"> </w:t>
      </w:r>
    </w:p>
    <w:p w:rsidR="00325E89" w:rsidRDefault="006103F5">
      <w:pPr>
        <w:spacing w:after="0"/>
        <w:ind w:left="0" w:firstLine="0"/>
        <w:jc w:val="left"/>
      </w:pPr>
      <w:r>
        <w:t xml:space="preserve">Im Kindergarten Kirchbach dreht sich in diesem Kindergartenjahr alles um das Geschichten </w:t>
      </w:r>
      <w:proofErr w:type="gramStart"/>
      <w:r>
        <w:t xml:space="preserve">erzählen  </w:t>
      </w:r>
      <w:r>
        <w:t>sowie</w:t>
      </w:r>
      <w:proofErr w:type="gramEnd"/>
      <w:r>
        <w:t xml:space="preserve"> um die Magie der erzählenden Sprache.  </w:t>
      </w:r>
    </w:p>
    <w:p w:rsidR="00325E89" w:rsidRDefault="006103F5">
      <w:pPr>
        <w:ind w:left="-5" w:right="-9"/>
      </w:pPr>
      <w:r>
        <w:t>Der Bildungsbereich Sprache und Kommunikation aus dem bundesländerübergreifenden Bildungsrahmenplan bildet dafür die Grundlage der pädagogischen Arbeit. Schon vor einigen Jahren entschloss sich das Kindergarten</w:t>
      </w:r>
      <w:r>
        <w:t xml:space="preserve">team zu einem wöchentlichen </w:t>
      </w:r>
      <w:proofErr w:type="spellStart"/>
      <w:r>
        <w:t>Aktivtag</w:t>
      </w:r>
      <w:proofErr w:type="spellEnd"/>
      <w:r>
        <w:t>, an dem das jeweilige Jahresthema im Mittelpunkt steht. So entstand in diesem Jahr die Idee des Wörterzaubertages am Mittwoch, der mit Begeisterung und Freude von den Kindern angenommen und erlebt wird. Geschichten erla</w:t>
      </w:r>
      <w:r>
        <w:t>uben es die unterschiedlichsten Themen kindgerecht zu verpacken. Geschichten bewegen, verbinden und sie können von jedem Einzelnen neu geschrieben werden</w:t>
      </w:r>
      <w:r>
        <w:rPr>
          <w:sz w:val="22"/>
        </w:rPr>
        <w:t>.</w:t>
      </w:r>
      <w:r>
        <w:t xml:space="preserve"> Sie schaffen es auch Emotionen, Gefühle und Regungen in den Kindern zu wecken. Zimmerkino, Rucksackge</w:t>
      </w:r>
      <w:r>
        <w:t xml:space="preserve">schichte, Kamishibai oder Schauplatzgestaltung sind nur ein paar der vielfältigen Möglichkeiten des Geschichtenerzählens. Das Wahrnehmen dieser sprachlichen Faszination ermöglicht das Eintauchen in fabelhafte Welten, das Spüren von Atmosphäre und Harmonie </w:t>
      </w:r>
      <w:r>
        <w:t xml:space="preserve">und das Mitfiebern voller Spannung.  </w:t>
      </w:r>
    </w:p>
    <w:p w:rsidR="00325E89" w:rsidRDefault="006103F5">
      <w:pPr>
        <w:spacing w:after="0" w:line="259" w:lineRule="auto"/>
        <w:ind w:left="0" w:right="0" w:firstLine="0"/>
        <w:jc w:val="left"/>
      </w:pPr>
      <w:r>
        <w:t xml:space="preserve"> </w:t>
      </w:r>
    </w:p>
    <w:p w:rsidR="00325E89" w:rsidRDefault="006103F5">
      <w:pPr>
        <w:spacing w:after="197" w:line="259" w:lineRule="auto"/>
        <w:ind w:left="67" w:right="-65" w:firstLine="0"/>
        <w:jc w:val="left"/>
      </w:pPr>
      <w:r>
        <w:rPr>
          <w:rFonts w:ascii="Calibri" w:eastAsia="Calibri" w:hAnsi="Calibri" w:cs="Calibri"/>
          <w:noProof/>
          <w:sz w:val="22"/>
        </w:rPr>
        <mc:AlternateContent>
          <mc:Choice Requires="wpg">
            <w:drawing>
              <wp:inline distT="0" distB="0" distL="0" distR="0">
                <wp:extent cx="5762244" cy="2069592"/>
                <wp:effectExtent l="0" t="0" r="0" b="0"/>
                <wp:docPr id="1611" name="Group 1611"/>
                <wp:cNvGraphicFramePr/>
                <a:graphic xmlns:a="http://schemas.openxmlformats.org/drawingml/2006/main">
                  <a:graphicData uri="http://schemas.microsoft.com/office/word/2010/wordprocessingGroup">
                    <wpg:wgp>
                      <wpg:cNvGrpSpPr/>
                      <wpg:grpSpPr>
                        <a:xfrm>
                          <a:off x="0" y="0"/>
                          <a:ext cx="5762244" cy="2069592"/>
                          <a:chOff x="0" y="0"/>
                          <a:chExt cx="5762244" cy="2069592"/>
                        </a:xfrm>
                      </wpg:grpSpPr>
                      <pic:pic xmlns:pic="http://schemas.openxmlformats.org/drawingml/2006/picture">
                        <pic:nvPicPr>
                          <pic:cNvPr id="9" name="Picture 9"/>
                          <pic:cNvPicPr/>
                        </pic:nvPicPr>
                        <pic:blipFill>
                          <a:blip r:embed="rId5"/>
                          <a:stretch>
                            <a:fillRect/>
                          </a:stretch>
                        </pic:blipFill>
                        <pic:spPr>
                          <a:xfrm>
                            <a:off x="0" y="0"/>
                            <a:ext cx="5762244" cy="2069592"/>
                          </a:xfrm>
                          <a:prstGeom prst="rect">
                            <a:avLst/>
                          </a:prstGeom>
                        </pic:spPr>
                      </pic:pic>
                      <wps:wsp>
                        <wps:cNvPr id="120" name="Rectangle 120"/>
                        <wps:cNvSpPr/>
                        <wps:spPr>
                          <a:xfrm>
                            <a:off x="4196461" y="674833"/>
                            <a:ext cx="51462" cy="235529"/>
                          </a:xfrm>
                          <a:prstGeom prst="rect">
                            <a:avLst/>
                          </a:prstGeom>
                          <a:ln>
                            <a:noFill/>
                          </a:ln>
                        </wps:spPr>
                        <wps:txbx>
                          <w:txbxContent>
                            <w:p w:rsidR="00325E89" w:rsidRDefault="006103F5">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611" style="width:453.72pt;height:162.96pt;mso-position-horizontal-relative:char;mso-position-vertical-relative:line" coordsize="57622,20695">
                <v:shape id="Picture 9" style="position:absolute;width:57622;height:20695;left:0;top:0;" filled="f">
                  <v:imagedata r:id="rId6"/>
                </v:shape>
                <v:rect id="Rectangle 120" style="position:absolute;width:514;height:2355;left:41964;top:6748;" filled="f" stroked="f">
                  <v:textbox inset="0,0,0,0">
                    <w:txbxContent>
                      <w:p>
                        <w:pPr>
                          <w:spacing w:before="0" w:after="160" w:line="259" w:lineRule="auto"/>
                          <w:ind w:left="0" w:right="0" w:firstLine="0"/>
                          <w:jc w:val="left"/>
                        </w:pPr>
                        <w:r>
                          <w:rPr/>
                          <w:t xml:space="preserve"> </w:t>
                        </w:r>
                      </w:p>
                    </w:txbxContent>
                  </v:textbox>
                </v:rect>
              </v:group>
            </w:pict>
          </mc:Fallback>
        </mc:AlternateContent>
      </w:r>
    </w:p>
    <w:p w:rsidR="00325E89" w:rsidRDefault="006103F5">
      <w:pPr>
        <w:ind w:left="-5" w:right="-9"/>
      </w:pPr>
      <w:r>
        <w:t xml:space="preserve">Geschichten zu hören beflügelt, </w:t>
      </w:r>
      <w:r>
        <w:t xml:space="preserve">die Kreativität und Fantasie der Kinder und lässt sie eigene Bilder im Kopf kreieren. Es liegt in der Natur der Menschen sich </w:t>
      </w:r>
      <w:r>
        <w:lastRenderedPageBreak/>
        <w:t>auf unterschiedlichste Weise zu verbinden und sich zugehörig zu fühlen.  Durch den Klang der Stimme, den Blickkontakt und das Zuhö</w:t>
      </w:r>
      <w:r>
        <w:t xml:space="preserve">ren wird die </w:t>
      </w:r>
    </w:p>
    <w:p w:rsidR="00325E89" w:rsidRDefault="006103F5">
      <w:pPr>
        <w:ind w:left="-5" w:right="-9"/>
      </w:pPr>
      <w:r>
        <w:t xml:space="preserve">Erzählung für die Kindergartenkinder ein sehr „sinnvolles“ Erlebnis, das </w:t>
      </w:r>
      <w:r>
        <w:t>Beziehung schafft und Kinderherzen höherschlagen lässt. Die Freude auf das Bevorstehende ist groß und die Kinder sowie das Kindergartenteam rücken zumindest sprachlich e</w:t>
      </w:r>
      <w:r>
        <w:t>ng zusammen. Der sanfte Klang des Glissando läutet jeden Wörterzaubertag ein und mit dem Singen des Geschichtenliedes öffnet sich ein Schatz. Das Tor zum Wörterzauber öffnet sich sobald die Kinder durch den Geschichtenreifen steigen. Voller Vorfreude fiebe</w:t>
      </w:r>
      <w:r>
        <w:t xml:space="preserve">rn die Kindergartenkinder jedem Wörterzaubertag entgegen, wenn es dann heißt: </w:t>
      </w:r>
    </w:p>
    <w:p w:rsidR="00325E89" w:rsidRDefault="006103F5">
      <w:pPr>
        <w:spacing w:after="0" w:line="259" w:lineRule="auto"/>
        <w:ind w:left="0" w:right="172" w:firstLine="0"/>
        <w:jc w:val="left"/>
      </w:pPr>
      <w:r>
        <w:t xml:space="preserve"> </w:t>
      </w:r>
    </w:p>
    <w:p w:rsidR="00325E89" w:rsidRDefault="006103F5">
      <w:pPr>
        <w:spacing w:after="122" w:line="259" w:lineRule="auto"/>
        <w:ind w:left="170" w:right="0" w:firstLine="0"/>
        <w:jc w:val="left"/>
      </w:pPr>
      <w:r>
        <w:rPr>
          <w:rFonts w:ascii="Calibri" w:eastAsia="Calibri" w:hAnsi="Calibri" w:cs="Calibri"/>
          <w:noProof/>
          <w:sz w:val="22"/>
        </w:rPr>
        <mc:AlternateContent>
          <mc:Choice Requires="wpg">
            <w:drawing>
              <wp:inline distT="0" distB="0" distL="0" distR="0">
                <wp:extent cx="5545836" cy="2802636"/>
                <wp:effectExtent l="0" t="0" r="0" b="0"/>
                <wp:docPr id="1523" name="Group 1523"/>
                <wp:cNvGraphicFramePr/>
                <a:graphic xmlns:a="http://schemas.openxmlformats.org/drawingml/2006/main">
                  <a:graphicData uri="http://schemas.microsoft.com/office/word/2010/wordprocessingGroup">
                    <wpg:wgp>
                      <wpg:cNvGrpSpPr/>
                      <wpg:grpSpPr>
                        <a:xfrm>
                          <a:off x="0" y="0"/>
                          <a:ext cx="5545836" cy="2802636"/>
                          <a:chOff x="0" y="0"/>
                          <a:chExt cx="5545836" cy="2802636"/>
                        </a:xfrm>
                      </wpg:grpSpPr>
                      <pic:pic xmlns:pic="http://schemas.openxmlformats.org/drawingml/2006/picture">
                        <pic:nvPicPr>
                          <pic:cNvPr id="140" name="Picture 140"/>
                          <pic:cNvPicPr/>
                        </pic:nvPicPr>
                        <pic:blipFill>
                          <a:blip r:embed="rId7"/>
                          <a:stretch>
                            <a:fillRect/>
                          </a:stretch>
                        </pic:blipFill>
                        <pic:spPr>
                          <a:xfrm>
                            <a:off x="0" y="0"/>
                            <a:ext cx="5545836" cy="2802636"/>
                          </a:xfrm>
                          <a:prstGeom prst="rect">
                            <a:avLst/>
                          </a:prstGeom>
                        </pic:spPr>
                      </pic:pic>
                      <wps:wsp>
                        <wps:cNvPr id="171" name="Rectangle 171"/>
                        <wps:cNvSpPr/>
                        <wps:spPr>
                          <a:xfrm>
                            <a:off x="2772791" y="492842"/>
                            <a:ext cx="51462" cy="235529"/>
                          </a:xfrm>
                          <a:prstGeom prst="rect">
                            <a:avLst/>
                          </a:prstGeom>
                          <a:ln>
                            <a:noFill/>
                          </a:ln>
                        </wps:spPr>
                        <wps:txbx>
                          <w:txbxContent>
                            <w:p w:rsidR="00325E89" w:rsidRDefault="006103F5">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523" style="width:436.68pt;height:220.68pt;mso-position-horizontal-relative:char;mso-position-vertical-relative:line" coordsize="55458,28026">
                <v:shape id="Picture 140" style="position:absolute;width:55458;height:28026;left:0;top:0;" filled="f">
                  <v:imagedata r:id="rId8"/>
                </v:shape>
                <v:rect id="Rectangle 171" style="position:absolute;width:514;height:2355;left:27727;top:4928;" filled="f" stroked="f">
                  <v:textbox inset="0,0,0,0">
                    <w:txbxContent>
                      <w:p>
                        <w:pPr>
                          <w:spacing w:before="0" w:after="160" w:line="259" w:lineRule="auto"/>
                          <w:ind w:left="0" w:right="0" w:firstLine="0"/>
                          <w:jc w:val="left"/>
                        </w:pPr>
                        <w:r>
                          <w:rPr/>
                          <w:t xml:space="preserve"> </w:t>
                        </w:r>
                      </w:p>
                    </w:txbxContent>
                  </v:textbox>
                </v:rect>
              </v:group>
            </w:pict>
          </mc:Fallback>
        </mc:AlternateContent>
      </w:r>
    </w:p>
    <w:p w:rsidR="00325E89" w:rsidRDefault="006103F5">
      <w:pPr>
        <w:spacing w:after="0" w:line="259" w:lineRule="auto"/>
        <w:ind w:left="58" w:right="0" w:firstLine="0"/>
        <w:jc w:val="center"/>
      </w:pPr>
      <w:r>
        <w:rPr>
          <w:b/>
        </w:rPr>
        <w:t xml:space="preserve"> </w:t>
      </w:r>
    </w:p>
    <w:p w:rsidR="00325E89" w:rsidRDefault="006103F5">
      <w:pPr>
        <w:spacing w:after="12" w:line="249" w:lineRule="auto"/>
        <w:ind w:left="285" w:right="281"/>
        <w:jc w:val="center"/>
      </w:pPr>
      <w:r>
        <w:rPr>
          <w:b/>
        </w:rPr>
        <w:t xml:space="preserve">Horch jetzt ist Geschichtenzeit, es öffnet sich ein Schatz. </w:t>
      </w:r>
    </w:p>
    <w:p w:rsidR="00325E89" w:rsidRDefault="006103F5">
      <w:pPr>
        <w:spacing w:after="12" w:line="249" w:lineRule="auto"/>
        <w:ind w:left="285" w:right="282"/>
        <w:jc w:val="center"/>
      </w:pPr>
      <w:r>
        <w:rPr>
          <w:b/>
        </w:rPr>
        <w:t xml:space="preserve">Wörter, Bilder, Töne, Stimmen nehmen bei uns Platz. </w:t>
      </w:r>
    </w:p>
    <w:p w:rsidR="00325E89" w:rsidRDefault="006103F5">
      <w:pPr>
        <w:spacing w:after="12" w:line="249" w:lineRule="auto"/>
        <w:ind w:left="285" w:right="219"/>
        <w:jc w:val="center"/>
      </w:pPr>
      <w:r>
        <w:rPr>
          <w:b/>
        </w:rPr>
        <w:t xml:space="preserve">Einfach staunen, einfach hören und nichts anderes soll und stören. Licht kommt in die Welt, wenn jemand was erzählt.  </w:t>
      </w:r>
    </w:p>
    <w:p w:rsidR="00325E89" w:rsidRDefault="006103F5">
      <w:pPr>
        <w:spacing w:after="0" w:line="259" w:lineRule="auto"/>
        <w:ind w:left="0" w:right="0" w:firstLine="0"/>
        <w:jc w:val="left"/>
      </w:pPr>
      <w:r>
        <w:t xml:space="preserve"> </w:t>
      </w:r>
      <w:bookmarkStart w:id="0" w:name="_GoBack"/>
      <w:bookmarkEnd w:id="0"/>
    </w:p>
    <w:p w:rsidR="00325E89" w:rsidRDefault="006103F5">
      <w:pPr>
        <w:spacing w:after="0" w:line="259" w:lineRule="auto"/>
        <w:ind w:left="0" w:right="0" w:firstLine="0"/>
        <w:jc w:val="left"/>
      </w:pPr>
      <w:r>
        <w:rPr>
          <w:noProof/>
        </w:rPr>
        <w:lastRenderedPageBreak/>
        <w:drawing>
          <wp:inline distT="0" distB="0" distL="0" distR="0">
            <wp:extent cx="5762245" cy="3101340"/>
            <wp:effectExtent l="0" t="0" r="0" b="0"/>
            <wp:docPr id="198" name="Picture 198"/>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9"/>
                    <a:stretch>
                      <a:fillRect/>
                    </a:stretch>
                  </pic:blipFill>
                  <pic:spPr>
                    <a:xfrm>
                      <a:off x="0" y="0"/>
                      <a:ext cx="5762245" cy="3101340"/>
                    </a:xfrm>
                    <a:prstGeom prst="rect">
                      <a:avLst/>
                    </a:prstGeom>
                  </pic:spPr>
                </pic:pic>
              </a:graphicData>
            </a:graphic>
          </wp:inline>
        </w:drawing>
      </w:r>
    </w:p>
    <w:sectPr w:rsidR="00325E89">
      <w:pgSz w:w="11906" w:h="16838"/>
      <w:pgMar w:top="1479" w:right="1414" w:bottom="1139"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E89"/>
    <w:rsid w:val="00325E89"/>
    <w:rsid w:val="006103F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64D53A-4200-401E-ACB6-DBCFB286B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1" w:line="238" w:lineRule="auto"/>
      <w:ind w:left="10" w:right="2167" w:hanging="10"/>
      <w:jc w:val="both"/>
    </w:pPr>
    <w:rPr>
      <w:rFonts w:ascii="Candara" w:eastAsia="Candara" w:hAnsi="Candara" w:cs="Candara"/>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0.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2098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dc:creator>
  <cp:keywords/>
  <cp:lastModifiedBy>KIGA-Kirchbach</cp:lastModifiedBy>
  <cp:revision>2</cp:revision>
  <dcterms:created xsi:type="dcterms:W3CDTF">2024-10-21T13:31:00Z</dcterms:created>
  <dcterms:modified xsi:type="dcterms:W3CDTF">2024-10-21T13:31:00Z</dcterms:modified>
</cp:coreProperties>
</file>